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67" w:rsidRDefault="006E0923" w:rsidP="008A5267">
      <w:pPr>
        <w:bidi w:val="0"/>
        <w:jc w:val="center"/>
        <w:rPr>
          <w:rFonts w:asciiTheme="majorBidi" w:hAnsiTheme="majorBidi" w:cstheme="majorBidi"/>
          <w:b/>
          <w:bCs/>
          <w:sz w:val="32"/>
          <w:szCs w:val="32"/>
        </w:rPr>
      </w:pPr>
      <w:r>
        <w:rPr>
          <w:rFonts w:asciiTheme="majorBidi" w:hAnsiTheme="majorBidi" w:cstheme="majorBidi"/>
          <w:b/>
          <w:bCs/>
          <w:sz w:val="32"/>
          <w:szCs w:val="32"/>
        </w:rPr>
        <w:t>RATIONALE OF TREATMENT OF</w:t>
      </w:r>
      <w:r w:rsidR="008A5267">
        <w:rPr>
          <w:rFonts w:asciiTheme="majorBidi" w:hAnsiTheme="majorBidi" w:cstheme="majorBidi"/>
          <w:b/>
          <w:bCs/>
          <w:sz w:val="32"/>
          <w:szCs w:val="32"/>
        </w:rPr>
        <w:t xml:space="preserve"> LIPOMENINGIOMYELOCELE: EXPERIENCE AT BENHA UNIVERSITY HOSPITAL</w:t>
      </w:r>
    </w:p>
    <w:p w:rsidR="003C2450" w:rsidRDefault="003C2450" w:rsidP="00AC6578">
      <w:pPr>
        <w:bidi w:val="0"/>
        <w:jc w:val="center"/>
        <w:rPr>
          <w:rFonts w:asciiTheme="majorBidi" w:hAnsiTheme="majorBidi" w:cstheme="majorBidi"/>
          <w:vertAlign w:val="superscript"/>
        </w:rPr>
      </w:pPr>
      <w:r w:rsidRPr="005A55B8">
        <w:rPr>
          <w:rFonts w:asciiTheme="majorBidi" w:hAnsiTheme="majorBidi" w:cstheme="majorBidi"/>
        </w:rPr>
        <w:t>Mohammad</w:t>
      </w:r>
      <w:r>
        <w:rPr>
          <w:rFonts w:asciiTheme="majorBidi" w:hAnsiTheme="majorBidi" w:cstheme="majorBidi"/>
        </w:rPr>
        <w:t xml:space="preserve"> H.  Eltantawy</w:t>
      </w:r>
      <w:r>
        <w:rPr>
          <w:rFonts w:asciiTheme="majorBidi" w:hAnsiTheme="majorBidi" w:cstheme="majorBidi"/>
          <w:vertAlign w:val="superscript"/>
        </w:rPr>
        <w:t>1</w:t>
      </w:r>
      <w:r>
        <w:rPr>
          <w:rFonts w:asciiTheme="majorBidi" w:hAnsiTheme="majorBidi" w:cstheme="majorBidi"/>
        </w:rPr>
        <w:t>, Mohammed M. ElMaghraby</w:t>
      </w:r>
      <w:r>
        <w:rPr>
          <w:rFonts w:asciiTheme="majorBidi" w:hAnsiTheme="majorBidi" w:cstheme="majorBidi"/>
          <w:vertAlign w:val="superscript"/>
        </w:rPr>
        <w:t>2</w:t>
      </w:r>
      <w:r>
        <w:rPr>
          <w:rFonts w:asciiTheme="majorBidi" w:hAnsiTheme="majorBidi" w:cstheme="majorBidi"/>
        </w:rPr>
        <w:t xml:space="preserve">, </w:t>
      </w:r>
      <w:proofErr w:type="spellStart"/>
      <w:r w:rsidR="00AC6578">
        <w:rPr>
          <w:rFonts w:asciiTheme="majorBidi" w:hAnsiTheme="majorBidi" w:cstheme="majorBidi"/>
        </w:rPr>
        <w:t>Rabea</w:t>
      </w:r>
      <w:proofErr w:type="spellEnd"/>
      <w:r w:rsidR="00AC6578">
        <w:rPr>
          <w:rFonts w:asciiTheme="majorBidi" w:hAnsiTheme="majorBidi" w:cstheme="majorBidi"/>
        </w:rPr>
        <w:t xml:space="preserve"> Gomaa</w:t>
      </w:r>
      <w:r w:rsidR="00AC6578">
        <w:rPr>
          <w:rFonts w:asciiTheme="majorBidi" w:hAnsiTheme="majorBidi" w:cstheme="majorBidi"/>
          <w:vertAlign w:val="superscript"/>
        </w:rPr>
        <w:t>3</w:t>
      </w:r>
      <w:r w:rsidR="00AC6578">
        <w:rPr>
          <w:rFonts w:asciiTheme="majorBidi" w:hAnsiTheme="majorBidi" w:cstheme="majorBidi"/>
        </w:rPr>
        <w:t xml:space="preserve">, </w:t>
      </w:r>
      <w:proofErr w:type="spellStart"/>
      <w:r>
        <w:rPr>
          <w:rFonts w:asciiTheme="majorBidi" w:hAnsiTheme="majorBidi" w:cstheme="majorBidi"/>
        </w:rPr>
        <w:t>Moataz</w:t>
      </w:r>
      <w:proofErr w:type="spellEnd"/>
      <w:r>
        <w:rPr>
          <w:rFonts w:asciiTheme="majorBidi" w:hAnsiTheme="majorBidi" w:cstheme="majorBidi"/>
        </w:rPr>
        <w:t xml:space="preserve"> A, Elawady</w:t>
      </w:r>
      <w:r w:rsidR="00AC6578">
        <w:rPr>
          <w:rFonts w:asciiTheme="majorBidi" w:hAnsiTheme="majorBidi" w:cstheme="majorBidi"/>
          <w:vertAlign w:val="superscript"/>
        </w:rPr>
        <w:t>4</w:t>
      </w:r>
      <w:r>
        <w:rPr>
          <w:rFonts w:asciiTheme="majorBidi" w:hAnsiTheme="majorBidi" w:cstheme="majorBidi"/>
        </w:rPr>
        <w:t xml:space="preserve">, </w:t>
      </w:r>
    </w:p>
    <w:p w:rsidR="003C2450" w:rsidRDefault="003C2450" w:rsidP="003C2450">
      <w:pPr>
        <w:bidi w:val="0"/>
        <w:spacing w:after="0"/>
        <w:jc w:val="center"/>
        <w:rPr>
          <w:rFonts w:asciiTheme="majorBidi" w:hAnsiTheme="majorBidi" w:cstheme="majorBidi"/>
        </w:rPr>
      </w:pPr>
      <w:proofErr w:type="gramStart"/>
      <w:r>
        <w:rPr>
          <w:rFonts w:asciiTheme="majorBidi" w:hAnsiTheme="majorBidi" w:cstheme="majorBidi"/>
        </w:rPr>
        <w:t>1 Ass.</w:t>
      </w:r>
      <w:proofErr w:type="gramEnd"/>
      <w:r>
        <w:rPr>
          <w:rFonts w:asciiTheme="majorBidi" w:hAnsiTheme="majorBidi" w:cstheme="majorBidi"/>
        </w:rPr>
        <w:t xml:space="preserve"> Professor, Neurosurgery Dep., </w:t>
      </w:r>
      <w:proofErr w:type="spellStart"/>
      <w:r>
        <w:rPr>
          <w:rFonts w:asciiTheme="majorBidi" w:hAnsiTheme="majorBidi" w:cstheme="majorBidi"/>
        </w:rPr>
        <w:t>Benha</w:t>
      </w:r>
      <w:proofErr w:type="spellEnd"/>
      <w:r>
        <w:rPr>
          <w:rFonts w:asciiTheme="majorBidi" w:hAnsiTheme="majorBidi" w:cstheme="majorBidi"/>
        </w:rPr>
        <w:t xml:space="preserve"> Faculty of Medicine</w:t>
      </w:r>
    </w:p>
    <w:p w:rsidR="003C2450" w:rsidRDefault="003C2450" w:rsidP="003C2450">
      <w:pPr>
        <w:bidi w:val="0"/>
        <w:spacing w:after="0"/>
        <w:jc w:val="center"/>
        <w:rPr>
          <w:rFonts w:asciiTheme="majorBidi" w:hAnsiTheme="majorBidi" w:cstheme="majorBidi"/>
        </w:rPr>
      </w:pPr>
      <w:r>
        <w:rPr>
          <w:rFonts w:asciiTheme="majorBidi" w:hAnsiTheme="majorBidi" w:cstheme="majorBidi"/>
        </w:rPr>
        <w:t xml:space="preserve">2 </w:t>
      </w:r>
      <w:proofErr w:type="gramStart"/>
      <w:r>
        <w:rPr>
          <w:rFonts w:asciiTheme="majorBidi" w:hAnsiTheme="majorBidi" w:cstheme="majorBidi"/>
        </w:rPr>
        <w:t>Ass</w:t>
      </w:r>
      <w:proofErr w:type="gramEnd"/>
      <w:r>
        <w:rPr>
          <w:rFonts w:asciiTheme="majorBidi" w:hAnsiTheme="majorBidi" w:cstheme="majorBidi"/>
        </w:rPr>
        <w:t xml:space="preserve">. Professor, Neurosurgery Dep., </w:t>
      </w:r>
      <w:proofErr w:type="spellStart"/>
      <w:r>
        <w:rPr>
          <w:rFonts w:asciiTheme="majorBidi" w:hAnsiTheme="majorBidi" w:cstheme="majorBidi"/>
        </w:rPr>
        <w:t>Benha</w:t>
      </w:r>
      <w:proofErr w:type="spellEnd"/>
      <w:r>
        <w:rPr>
          <w:rFonts w:asciiTheme="majorBidi" w:hAnsiTheme="majorBidi" w:cstheme="majorBidi"/>
        </w:rPr>
        <w:t xml:space="preserve"> Faculty of Medicine</w:t>
      </w:r>
    </w:p>
    <w:p w:rsidR="00AC6578" w:rsidRDefault="00AC6578" w:rsidP="00AC6578">
      <w:pPr>
        <w:bidi w:val="0"/>
        <w:spacing w:after="0"/>
        <w:jc w:val="center"/>
        <w:rPr>
          <w:rFonts w:asciiTheme="majorBidi" w:hAnsiTheme="majorBidi" w:cstheme="majorBidi"/>
        </w:rPr>
      </w:pPr>
      <w:r>
        <w:rPr>
          <w:rFonts w:asciiTheme="majorBidi" w:hAnsiTheme="majorBidi" w:cstheme="majorBidi"/>
        </w:rPr>
        <w:t>3</w:t>
      </w:r>
      <w:r>
        <w:rPr>
          <w:rFonts w:asciiTheme="majorBidi" w:hAnsiTheme="majorBidi" w:cstheme="majorBidi"/>
        </w:rPr>
        <w:t xml:space="preserve"> </w:t>
      </w:r>
      <w:proofErr w:type="gramStart"/>
      <w:r>
        <w:rPr>
          <w:rFonts w:asciiTheme="majorBidi" w:hAnsiTheme="majorBidi" w:cstheme="majorBidi"/>
        </w:rPr>
        <w:t>Ass</w:t>
      </w:r>
      <w:proofErr w:type="gramEnd"/>
      <w:r>
        <w:rPr>
          <w:rFonts w:asciiTheme="majorBidi" w:hAnsiTheme="majorBidi" w:cstheme="majorBidi"/>
        </w:rPr>
        <w:t xml:space="preserve">. Professor, </w:t>
      </w:r>
      <w:r>
        <w:rPr>
          <w:rFonts w:asciiTheme="majorBidi" w:hAnsiTheme="majorBidi" w:cstheme="majorBidi"/>
        </w:rPr>
        <w:t>Urology</w:t>
      </w:r>
      <w:r>
        <w:rPr>
          <w:rFonts w:asciiTheme="majorBidi" w:hAnsiTheme="majorBidi" w:cstheme="majorBidi"/>
        </w:rPr>
        <w:t xml:space="preserve"> Dep., </w:t>
      </w:r>
      <w:proofErr w:type="spellStart"/>
      <w:r>
        <w:rPr>
          <w:rFonts w:asciiTheme="majorBidi" w:hAnsiTheme="majorBidi" w:cstheme="majorBidi"/>
        </w:rPr>
        <w:t>Benha</w:t>
      </w:r>
      <w:proofErr w:type="spellEnd"/>
      <w:r>
        <w:rPr>
          <w:rFonts w:asciiTheme="majorBidi" w:hAnsiTheme="majorBidi" w:cstheme="majorBidi"/>
        </w:rPr>
        <w:t xml:space="preserve"> Faculty of Medicine</w:t>
      </w:r>
    </w:p>
    <w:p w:rsidR="003C2450" w:rsidRDefault="00AC6578" w:rsidP="003C2450">
      <w:pPr>
        <w:bidi w:val="0"/>
        <w:spacing w:after="0"/>
        <w:jc w:val="center"/>
        <w:rPr>
          <w:rFonts w:asciiTheme="majorBidi" w:hAnsiTheme="majorBidi" w:cstheme="majorBidi"/>
        </w:rPr>
      </w:pPr>
      <w:r>
        <w:rPr>
          <w:rFonts w:asciiTheme="majorBidi" w:hAnsiTheme="majorBidi" w:cstheme="majorBidi"/>
        </w:rPr>
        <w:t>4</w:t>
      </w:r>
      <w:r w:rsidR="003C2450">
        <w:rPr>
          <w:rFonts w:asciiTheme="majorBidi" w:hAnsiTheme="majorBidi" w:cstheme="majorBidi"/>
        </w:rPr>
        <w:t xml:space="preserve"> </w:t>
      </w:r>
      <w:proofErr w:type="gramStart"/>
      <w:r w:rsidR="003C2450">
        <w:rPr>
          <w:rFonts w:asciiTheme="majorBidi" w:hAnsiTheme="majorBidi" w:cstheme="majorBidi"/>
        </w:rPr>
        <w:t>Ass</w:t>
      </w:r>
      <w:proofErr w:type="gramEnd"/>
      <w:r w:rsidR="003C2450">
        <w:rPr>
          <w:rFonts w:asciiTheme="majorBidi" w:hAnsiTheme="majorBidi" w:cstheme="majorBidi"/>
        </w:rPr>
        <w:t xml:space="preserve">. Professor, Neurosurgery Dep., </w:t>
      </w:r>
      <w:proofErr w:type="spellStart"/>
      <w:r w:rsidR="003C2450">
        <w:rPr>
          <w:rFonts w:asciiTheme="majorBidi" w:hAnsiTheme="majorBidi" w:cstheme="majorBidi"/>
        </w:rPr>
        <w:t>Benha</w:t>
      </w:r>
      <w:proofErr w:type="spellEnd"/>
      <w:r w:rsidR="003C2450">
        <w:rPr>
          <w:rFonts w:asciiTheme="majorBidi" w:hAnsiTheme="majorBidi" w:cstheme="majorBidi"/>
        </w:rPr>
        <w:t xml:space="preserve"> Faculty of Medicine</w:t>
      </w:r>
    </w:p>
    <w:p w:rsidR="008A5267" w:rsidRPr="002B375D" w:rsidRDefault="008A5267" w:rsidP="008A5267">
      <w:pPr>
        <w:bidi w:val="0"/>
        <w:jc w:val="both"/>
        <w:rPr>
          <w:rFonts w:asciiTheme="majorBidi" w:hAnsiTheme="majorBidi" w:cstheme="majorBidi"/>
          <w:b/>
          <w:bCs/>
          <w:i/>
          <w:iCs/>
          <w:lang w:bidi="ar-EG"/>
        </w:rPr>
      </w:pPr>
      <w:r w:rsidRPr="002B375D">
        <w:rPr>
          <w:rFonts w:asciiTheme="majorBidi" w:hAnsiTheme="majorBidi" w:cstheme="majorBidi"/>
          <w:b/>
          <w:bCs/>
          <w:i/>
          <w:iCs/>
          <w:lang w:bidi="ar-EG"/>
        </w:rPr>
        <w:t>ABSTRACT</w:t>
      </w:r>
    </w:p>
    <w:p w:rsidR="008A5267" w:rsidRPr="002B375D" w:rsidRDefault="008A5267" w:rsidP="008A5267">
      <w:pPr>
        <w:bidi w:val="0"/>
        <w:spacing w:after="0"/>
        <w:ind w:left="426"/>
        <w:jc w:val="both"/>
        <w:rPr>
          <w:rFonts w:asciiTheme="majorBidi" w:hAnsiTheme="majorBidi" w:cstheme="majorBidi"/>
          <w:b/>
          <w:bCs/>
          <w:i/>
          <w:iCs/>
          <w:lang w:bidi="ar-EG"/>
        </w:rPr>
      </w:pPr>
      <w:r w:rsidRPr="002B375D">
        <w:rPr>
          <w:rFonts w:asciiTheme="majorBidi" w:hAnsiTheme="majorBidi" w:cstheme="majorBidi"/>
          <w:b/>
          <w:bCs/>
          <w:i/>
          <w:iCs/>
          <w:lang w:bidi="ar-EG"/>
        </w:rPr>
        <w:t>Background:</w:t>
      </w:r>
      <w:r w:rsidR="006E0923" w:rsidRPr="002B375D">
        <w:rPr>
          <w:rFonts w:asciiTheme="majorBidi" w:hAnsiTheme="majorBidi" w:cstheme="majorBidi"/>
        </w:rPr>
        <w:t xml:space="preserve"> </w:t>
      </w:r>
      <w:proofErr w:type="spellStart"/>
      <w:r w:rsidR="006E0923" w:rsidRPr="002B375D">
        <w:rPr>
          <w:rFonts w:asciiTheme="majorBidi" w:hAnsiTheme="majorBidi" w:cstheme="majorBidi"/>
        </w:rPr>
        <w:t>Lipomyelomeningocele</w:t>
      </w:r>
      <w:proofErr w:type="spellEnd"/>
      <w:r w:rsidR="006E0923" w:rsidRPr="002B375D">
        <w:rPr>
          <w:rFonts w:asciiTheme="majorBidi" w:hAnsiTheme="majorBidi" w:cstheme="majorBidi"/>
          <w:lang w:bidi="ar-EG"/>
        </w:rPr>
        <w:t xml:space="preserve"> is a spectrum of closed neural tube defects that represents a challenge to neurosurgeons all over the world especially when associated with inherent tethered cord causing neurological deficit</w:t>
      </w:r>
    </w:p>
    <w:p w:rsidR="008A5267" w:rsidRPr="002B375D" w:rsidRDefault="008A5267" w:rsidP="008A5267">
      <w:pPr>
        <w:bidi w:val="0"/>
        <w:spacing w:after="0"/>
        <w:ind w:left="426"/>
        <w:jc w:val="both"/>
        <w:rPr>
          <w:rFonts w:asciiTheme="majorBidi" w:hAnsiTheme="majorBidi" w:cstheme="majorBidi"/>
          <w:b/>
          <w:bCs/>
          <w:i/>
          <w:iCs/>
          <w:lang w:bidi="ar-EG"/>
        </w:rPr>
      </w:pPr>
      <w:r w:rsidRPr="002B375D">
        <w:rPr>
          <w:rFonts w:asciiTheme="majorBidi" w:hAnsiTheme="majorBidi" w:cstheme="majorBidi"/>
          <w:b/>
          <w:bCs/>
          <w:i/>
          <w:iCs/>
          <w:lang w:bidi="ar-EG"/>
        </w:rPr>
        <w:t>Objectives:</w:t>
      </w:r>
      <w:r w:rsidR="006E0923" w:rsidRPr="002B375D">
        <w:rPr>
          <w:rFonts w:asciiTheme="majorBidi" w:hAnsiTheme="majorBidi" w:cstheme="majorBidi"/>
          <w:lang w:bidi="ar-EG"/>
        </w:rPr>
        <w:t xml:space="preserve"> we try to define the rationale of managing </w:t>
      </w:r>
      <w:proofErr w:type="spellStart"/>
      <w:proofErr w:type="gramStart"/>
      <w:r w:rsidR="006E0923" w:rsidRPr="002B375D">
        <w:rPr>
          <w:rFonts w:asciiTheme="majorBidi" w:hAnsiTheme="majorBidi" w:cstheme="majorBidi"/>
          <w:lang w:bidi="ar-EG"/>
        </w:rPr>
        <w:t>lipomeningomyelocele</w:t>
      </w:r>
      <w:proofErr w:type="spellEnd"/>
      <w:r w:rsidR="006E0923" w:rsidRPr="002B375D">
        <w:rPr>
          <w:rFonts w:asciiTheme="majorBidi" w:hAnsiTheme="majorBidi" w:cstheme="majorBidi"/>
          <w:lang w:bidi="ar-EG"/>
        </w:rPr>
        <w:t xml:space="preserve">  according</w:t>
      </w:r>
      <w:proofErr w:type="gramEnd"/>
      <w:r w:rsidR="006E0923" w:rsidRPr="002B375D">
        <w:rPr>
          <w:rFonts w:asciiTheme="majorBidi" w:hAnsiTheme="majorBidi" w:cstheme="majorBidi"/>
          <w:lang w:bidi="ar-EG"/>
        </w:rPr>
        <w:t xml:space="preserve"> to our experience at the Neurosurgery Department of </w:t>
      </w:r>
      <w:proofErr w:type="spellStart"/>
      <w:r w:rsidR="006E0923" w:rsidRPr="002B375D">
        <w:rPr>
          <w:rFonts w:asciiTheme="majorBidi" w:hAnsiTheme="majorBidi" w:cstheme="majorBidi"/>
          <w:lang w:bidi="ar-EG"/>
        </w:rPr>
        <w:t>Benha</w:t>
      </w:r>
      <w:proofErr w:type="spellEnd"/>
      <w:r w:rsidR="006E0923" w:rsidRPr="002B375D">
        <w:rPr>
          <w:rFonts w:asciiTheme="majorBidi" w:hAnsiTheme="majorBidi" w:cstheme="majorBidi"/>
          <w:lang w:bidi="ar-EG"/>
        </w:rPr>
        <w:t xml:space="preserve"> University Hospital </w:t>
      </w:r>
      <w:r w:rsidR="006E0923" w:rsidRPr="002B375D">
        <w:rPr>
          <w:rFonts w:asciiTheme="majorBidi" w:hAnsiTheme="majorBidi" w:cstheme="majorBidi"/>
        </w:rPr>
        <w:t>between January 2013 and January 2022,</w:t>
      </w:r>
    </w:p>
    <w:p w:rsidR="008A5267" w:rsidRPr="002B375D" w:rsidRDefault="008A5267" w:rsidP="00987A39">
      <w:pPr>
        <w:bidi w:val="0"/>
        <w:spacing w:after="0"/>
        <w:ind w:left="426"/>
        <w:jc w:val="both"/>
        <w:rPr>
          <w:rFonts w:asciiTheme="majorBidi" w:hAnsiTheme="majorBidi" w:cstheme="majorBidi"/>
          <w:i/>
          <w:iCs/>
          <w:lang w:bidi="ar-EG"/>
        </w:rPr>
      </w:pPr>
      <w:r w:rsidRPr="002B375D">
        <w:rPr>
          <w:rFonts w:asciiTheme="majorBidi" w:hAnsiTheme="majorBidi" w:cstheme="majorBidi"/>
          <w:b/>
          <w:bCs/>
          <w:i/>
          <w:iCs/>
          <w:lang w:bidi="ar-EG"/>
        </w:rPr>
        <w:t>Patients and methods:</w:t>
      </w:r>
      <w:r w:rsidR="002B375D" w:rsidRPr="002B375D">
        <w:rPr>
          <w:rFonts w:asciiTheme="majorBidi" w:hAnsiTheme="majorBidi" w:cstheme="majorBidi"/>
        </w:rPr>
        <w:t xml:space="preserve"> </w:t>
      </w:r>
      <w:r w:rsidR="00987A39">
        <w:rPr>
          <w:rFonts w:asciiTheme="majorBidi" w:hAnsiTheme="majorBidi" w:cstheme="majorBidi"/>
        </w:rPr>
        <w:t>ret</w:t>
      </w:r>
      <w:r w:rsidR="002B375D" w:rsidRPr="002B375D">
        <w:rPr>
          <w:rFonts w:asciiTheme="majorBidi" w:hAnsiTheme="majorBidi" w:cstheme="majorBidi"/>
        </w:rPr>
        <w:t xml:space="preserve">rospective study was carried out on 56 patients with </w:t>
      </w:r>
      <w:proofErr w:type="spellStart"/>
      <w:r w:rsidR="002B375D" w:rsidRPr="002B375D">
        <w:rPr>
          <w:rFonts w:asciiTheme="majorBidi" w:hAnsiTheme="majorBidi" w:cstheme="majorBidi"/>
          <w:lang w:bidi="ar-EG"/>
        </w:rPr>
        <w:t>lipomeningiomyelocele</w:t>
      </w:r>
      <w:proofErr w:type="spellEnd"/>
      <w:r w:rsidR="002B375D" w:rsidRPr="002B375D">
        <w:rPr>
          <w:rFonts w:asciiTheme="majorBidi" w:hAnsiTheme="majorBidi" w:cstheme="majorBidi"/>
          <w:b/>
          <w:bCs/>
          <w:i/>
          <w:iCs/>
          <w:lang w:bidi="ar-EG"/>
        </w:rPr>
        <w:t xml:space="preserve"> </w:t>
      </w:r>
      <w:r w:rsidR="002B375D" w:rsidRPr="002B375D">
        <w:rPr>
          <w:rFonts w:asciiTheme="majorBidi" w:hAnsiTheme="majorBidi" w:cstheme="majorBidi"/>
          <w:lang w:bidi="ar-EG"/>
        </w:rPr>
        <w:t>divided into 3 groups</w:t>
      </w:r>
    </w:p>
    <w:p w:rsidR="002B375D" w:rsidRPr="002B375D" w:rsidRDefault="002B375D" w:rsidP="002B375D">
      <w:pPr>
        <w:pStyle w:val="ListParagraph"/>
        <w:numPr>
          <w:ilvl w:val="0"/>
          <w:numId w:val="2"/>
        </w:numPr>
        <w:bidi w:val="0"/>
        <w:spacing w:after="0"/>
        <w:jc w:val="both"/>
        <w:rPr>
          <w:rFonts w:asciiTheme="majorBidi" w:hAnsiTheme="majorBidi" w:cstheme="majorBidi"/>
        </w:rPr>
      </w:pPr>
      <w:r w:rsidRPr="002B375D">
        <w:rPr>
          <w:rFonts w:asciiTheme="majorBidi" w:hAnsiTheme="majorBidi" w:cstheme="majorBidi"/>
          <w:i/>
          <w:iCs/>
        </w:rPr>
        <w:t>Group A:</w:t>
      </w:r>
      <w:r w:rsidRPr="002B375D">
        <w:rPr>
          <w:rFonts w:asciiTheme="majorBidi" w:hAnsiTheme="majorBidi" w:cstheme="majorBidi"/>
        </w:rPr>
        <w:t xml:space="preserve"> Patients without neurological or urological deterioration who were treated conservatively include 20 patients</w:t>
      </w:r>
    </w:p>
    <w:p w:rsidR="002B375D" w:rsidRPr="002B375D" w:rsidRDefault="002B375D" w:rsidP="002B375D">
      <w:pPr>
        <w:pStyle w:val="ListParagraph"/>
        <w:numPr>
          <w:ilvl w:val="0"/>
          <w:numId w:val="2"/>
        </w:numPr>
        <w:bidi w:val="0"/>
        <w:spacing w:after="0"/>
        <w:jc w:val="both"/>
        <w:rPr>
          <w:rFonts w:asciiTheme="majorBidi" w:hAnsiTheme="majorBidi" w:cstheme="majorBidi"/>
        </w:rPr>
      </w:pPr>
      <w:r w:rsidRPr="002B375D">
        <w:rPr>
          <w:rFonts w:asciiTheme="majorBidi" w:hAnsiTheme="majorBidi" w:cstheme="majorBidi"/>
        </w:rPr>
        <w:t>Group B: Patients without neurological or urological deterioration who underwent prophylactic early surgery include 16 patients</w:t>
      </w:r>
    </w:p>
    <w:p w:rsidR="002B375D" w:rsidRPr="002B375D" w:rsidRDefault="002B375D" w:rsidP="002B375D">
      <w:pPr>
        <w:pStyle w:val="ListParagraph"/>
        <w:numPr>
          <w:ilvl w:val="0"/>
          <w:numId w:val="2"/>
        </w:numPr>
        <w:bidi w:val="0"/>
        <w:spacing w:after="0"/>
        <w:jc w:val="both"/>
        <w:rPr>
          <w:rFonts w:asciiTheme="majorBidi" w:hAnsiTheme="majorBidi" w:cstheme="majorBidi"/>
        </w:rPr>
      </w:pPr>
      <w:r w:rsidRPr="002B375D">
        <w:rPr>
          <w:rFonts w:asciiTheme="majorBidi" w:hAnsiTheme="majorBidi" w:cstheme="majorBidi"/>
        </w:rPr>
        <w:t>Group C: Patients who were treated surgically after the onset of neurological or urological deterioration include 20 patients</w:t>
      </w:r>
    </w:p>
    <w:p w:rsidR="008A5267" w:rsidRPr="002B375D" w:rsidRDefault="008A5267" w:rsidP="008A5267">
      <w:pPr>
        <w:bidi w:val="0"/>
        <w:spacing w:after="0"/>
        <w:ind w:left="426"/>
        <w:jc w:val="both"/>
        <w:rPr>
          <w:rFonts w:asciiTheme="majorBidi" w:hAnsiTheme="majorBidi" w:cstheme="majorBidi"/>
          <w:b/>
          <w:bCs/>
          <w:i/>
          <w:iCs/>
          <w:lang w:bidi="ar-EG"/>
        </w:rPr>
      </w:pPr>
      <w:r w:rsidRPr="002B375D">
        <w:rPr>
          <w:rFonts w:asciiTheme="majorBidi" w:hAnsiTheme="majorBidi" w:cstheme="majorBidi"/>
          <w:b/>
          <w:bCs/>
          <w:i/>
          <w:iCs/>
          <w:lang w:bidi="ar-EG"/>
        </w:rPr>
        <w:t>Results:</w:t>
      </w:r>
      <w:r w:rsidR="002B375D" w:rsidRPr="002B375D">
        <w:rPr>
          <w:rFonts w:asciiTheme="majorBidi" w:hAnsiTheme="majorBidi" w:cstheme="majorBidi"/>
        </w:rPr>
        <w:t xml:space="preserve"> we noticed that 9 of the patients managed conservatively (45 %) continue to </w:t>
      </w:r>
      <w:proofErr w:type="spellStart"/>
      <w:r w:rsidR="002B375D" w:rsidRPr="002B375D">
        <w:rPr>
          <w:rFonts w:asciiTheme="majorBidi" w:hAnsiTheme="majorBidi" w:cstheme="majorBidi"/>
        </w:rPr>
        <w:t>to</w:t>
      </w:r>
      <w:proofErr w:type="spellEnd"/>
      <w:r w:rsidR="002B375D" w:rsidRPr="002B375D">
        <w:rPr>
          <w:rFonts w:asciiTheme="majorBidi" w:hAnsiTheme="majorBidi" w:cstheme="majorBidi"/>
        </w:rPr>
        <w:t xml:space="preserve"> deteriorate while 7 of the patients managed surgically earlier than the appearance of deterioration (43.8%) continue to deteriorate with no statistically significant difference between the two groups in comparable follow up periods</w:t>
      </w:r>
    </w:p>
    <w:p w:rsidR="005D3A0D" w:rsidRPr="005D3A0D" w:rsidRDefault="008A5267" w:rsidP="005D3A0D">
      <w:pPr>
        <w:bidi w:val="0"/>
        <w:spacing w:after="0"/>
        <w:ind w:left="426"/>
        <w:jc w:val="both"/>
        <w:rPr>
          <w:rFonts w:asciiTheme="majorBidi" w:hAnsiTheme="majorBidi" w:cstheme="majorBidi"/>
          <w:lang w:bidi="ar-EG"/>
        </w:rPr>
      </w:pPr>
      <w:r w:rsidRPr="002B375D">
        <w:rPr>
          <w:rFonts w:asciiTheme="majorBidi" w:hAnsiTheme="majorBidi" w:cstheme="majorBidi"/>
          <w:b/>
          <w:bCs/>
          <w:i/>
          <w:iCs/>
          <w:lang w:bidi="ar-EG"/>
        </w:rPr>
        <w:t>Conclusions:</w:t>
      </w:r>
      <w:r w:rsidR="002B375D" w:rsidRPr="002B375D">
        <w:rPr>
          <w:rFonts w:asciiTheme="majorBidi" w:hAnsiTheme="majorBidi" w:cstheme="majorBidi"/>
        </w:rPr>
        <w:t xml:space="preserve"> </w:t>
      </w:r>
      <w:r w:rsidR="005D3A0D" w:rsidRPr="005D3A0D">
        <w:rPr>
          <w:rFonts w:asciiTheme="majorBidi" w:hAnsiTheme="majorBidi" w:cstheme="majorBidi"/>
        </w:rPr>
        <w:t>we support the option of expectant treatment for asymptomatic patients as it carries nearly the same probability of developing deterioration in either nervous or urinary condition</w:t>
      </w:r>
      <w:r w:rsidR="005D3A0D" w:rsidRPr="005D3A0D">
        <w:rPr>
          <w:rFonts w:asciiTheme="majorBidi" w:hAnsiTheme="majorBidi" w:cstheme="majorBidi"/>
          <w:b/>
          <w:bCs/>
          <w:lang w:bidi="ar-EG"/>
        </w:rPr>
        <w:t xml:space="preserve"> </w:t>
      </w:r>
      <w:r w:rsidR="005D3A0D" w:rsidRPr="005D3A0D">
        <w:rPr>
          <w:rFonts w:asciiTheme="majorBidi" w:hAnsiTheme="majorBidi" w:cstheme="majorBidi"/>
          <w:lang w:bidi="ar-EG"/>
        </w:rPr>
        <w:t>and surgery when deterioration started could stop this deterioration although could not reverse it.</w:t>
      </w:r>
    </w:p>
    <w:p w:rsidR="008A5267" w:rsidRDefault="008A5267" w:rsidP="005D3A0D">
      <w:pPr>
        <w:bidi w:val="0"/>
        <w:spacing w:after="0"/>
        <w:ind w:left="426"/>
        <w:jc w:val="both"/>
        <w:rPr>
          <w:rFonts w:asciiTheme="majorBidi" w:hAnsiTheme="majorBidi" w:cstheme="majorBidi"/>
          <w:b/>
          <w:bCs/>
          <w:i/>
          <w:iCs/>
          <w:lang w:bidi="ar-EG"/>
        </w:rPr>
      </w:pPr>
    </w:p>
    <w:p w:rsidR="00E642F3" w:rsidRPr="00E642F3" w:rsidRDefault="00E642F3" w:rsidP="00E642F3">
      <w:pPr>
        <w:bidi w:val="0"/>
        <w:spacing w:after="0"/>
        <w:ind w:left="426"/>
        <w:jc w:val="both"/>
        <w:rPr>
          <w:rFonts w:asciiTheme="majorBidi" w:hAnsiTheme="majorBidi" w:cstheme="majorBidi"/>
          <w:b/>
          <w:bCs/>
          <w:i/>
          <w:iCs/>
          <w:lang w:bidi="ar-EG"/>
        </w:rPr>
      </w:pPr>
      <w:r w:rsidRPr="00E642F3">
        <w:rPr>
          <w:rStyle w:val="Strong"/>
          <w:rFonts w:asciiTheme="majorBidi" w:hAnsiTheme="majorBidi" w:cstheme="majorBidi"/>
          <w:i/>
          <w:iCs/>
          <w:color w:val="000000"/>
          <w:shd w:val="clear" w:color="auto" w:fill="FFFFFF"/>
        </w:rPr>
        <w:t>Key words</w:t>
      </w:r>
      <w:r w:rsidRPr="00E642F3">
        <w:rPr>
          <w:rStyle w:val="Strong"/>
          <w:rFonts w:asciiTheme="majorBidi" w:hAnsiTheme="majorBidi" w:cstheme="majorBidi"/>
          <w:color w:val="000000"/>
          <w:shd w:val="clear" w:color="auto" w:fill="FFFFFF"/>
        </w:rPr>
        <w:t>: </w:t>
      </w:r>
      <w:r w:rsidRPr="00E642F3">
        <w:rPr>
          <w:rStyle w:val="kwd-text"/>
          <w:rFonts w:asciiTheme="majorBidi" w:hAnsiTheme="majorBidi" w:cstheme="majorBidi"/>
          <w:color w:val="000000"/>
          <w:shd w:val="clear" w:color="auto" w:fill="FFFFFF"/>
        </w:rPr>
        <w:t xml:space="preserve"> </w:t>
      </w:r>
      <w:proofErr w:type="spellStart"/>
      <w:r w:rsidRPr="00E642F3">
        <w:rPr>
          <w:rStyle w:val="kwd-text"/>
          <w:rFonts w:asciiTheme="majorBidi" w:hAnsiTheme="majorBidi" w:cstheme="majorBidi"/>
          <w:color w:val="000000"/>
          <w:shd w:val="clear" w:color="auto" w:fill="FFFFFF"/>
        </w:rPr>
        <w:t>lipom</w:t>
      </w:r>
      <w:r>
        <w:rPr>
          <w:rStyle w:val="kwd-text"/>
          <w:rFonts w:asciiTheme="majorBidi" w:hAnsiTheme="majorBidi" w:cstheme="majorBidi"/>
          <w:color w:val="000000"/>
          <w:shd w:val="clear" w:color="auto" w:fill="FFFFFF"/>
        </w:rPr>
        <w:t>eningomyelocele</w:t>
      </w:r>
      <w:proofErr w:type="spellEnd"/>
      <w:r>
        <w:rPr>
          <w:rStyle w:val="kwd-text"/>
          <w:rFonts w:asciiTheme="majorBidi" w:hAnsiTheme="majorBidi" w:cstheme="majorBidi"/>
          <w:color w:val="000000"/>
          <w:shd w:val="clear" w:color="auto" w:fill="FFFFFF"/>
        </w:rPr>
        <w:t>, tethered cord</w:t>
      </w:r>
    </w:p>
    <w:p w:rsidR="008A5267" w:rsidRDefault="008A5267" w:rsidP="008A5267">
      <w:pPr>
        <w:bidi w:val="0"/>
        <w:spacing w:after="0"/>
        <w:jc w:val="both"/>
        <w:rPr>
          <w:rFonts w:asciiTheme="majorBidi" w:hAnsiTheme="majorBidi" w:cstheme="majorBidi"/>
          <w:b/>
          <w:bCs/>
          <w:i/>
          <w:iCs/>
          <w:lang w:bidi="ar-EG"/>
        </w:rPr>
      </w:pPr>
    </w:p>
    <w:p w:rsidR="008A5267" w:rsidRDefault="008A5267" w:rsidP="0019627B">
      <w:pPr>
        <w:bidi w:val="0"/>
        <w:spacing w:after="0"/>
        <w:jc w:val="both"/>
        <w:rPr>
          <w:rFonts w:asciiTheme="majorBidi" w:hAnsiTheme="majorBidi" w:cstheme="majorBidi"/>
          <w:b/>
          <w:bCs/>
          <w:i/>
          <w:iCs/>
          <w:sz w:val="28"/>
          <w:szCs w:val="28"/>
          <w:lang w:bidi="ar-EG"/>
        </w:rPr>
      </w:pPr>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Lipomeningiomyelocele</w:t>
      </w:r>
      <w:proofErr w:type="spellEnd"/>
      <w:r>
        <w:rPr>
          <w:rFonts w:asciiTheme="majorBidi" w:hAnsiTheme="majorBidi" w:cstheme="majorBidi"/>
          <w:sz w:val="28"/>
          <w:szCs w:val="28"/>
          <w:lang w:bidi="ar-EG"/>
        </w:rPr>
        <w:t xml:space="preserve"> </w:t>
      </w:r>
      <w:r w:rsidR="00383514" w:rsidRPr="00383514">
        <w:rPr>
          <w:rFonts w:asciiTheme="majorBidi" w:hAnsiTheme="majorBidi" w:cstheme="majorBidi"/>
          <w:sz w:val="28"/>
          <w:szCs w:val="28"/>
        </w:rPr>
        <w:t xml:space="preserve">is </w:t>
      </w:r>
      <w:r w:rsidR="002B375D">
        <w:rPr>
          <w:rFonts w:asciiTheme="majorBidi" w:hAnsiTheme="majorBidi" w:cstheme="majorBidi"/>
          <w:sz w:val="28"/>
          <w:szCs w:val="28"/>
        </w:rPr>
        <w:t xml:space="preserve">a general term that </w:t>
      </w:r>
      <w:proofErr w:type="spellStart"/>
      <w:r w:rsidR="002B375D">
        <w:rPr>
          <w:rFonts w:asciiTheme="majorBidi" w:hAnsiTheme="majorBidi" w:cstheme="majorBidi"/>
          <w:sz w:val="28"/>
          <w:szCs w:val="28"/>
        </w:rPr>
        <w:t>encompses</w:t>
      </w:r>
      <w:proofErr w:type="spellEnd"/>
      <w:r w:rsidR="00383514" w:rsidRPr="00383514">
        <w:rPr>
          <w:rFonts w:asciiTheme="majorBidi" w:hAnsiTheme="majorBidi" w:cstheme="majorBidi"/>
          <w:sz w:val="28"/>
          <w:szCs w:val="28"/>
        </w:rPr>
        <w:t xml:space="preserve"> all lumbosacral lipomas</w:t>
      </w:r>
      <w:r w:rsidR="00383514">
        <w:rPr>
          <w:rFonts w:asciiTheme="majorBidi" w:hAnsiTheme="majorBidi" w:cstheme="majorBidi"/>
          <w:sz w:val="28"/>
          <w:szCs w:val="28"/>
        </w:rPr>
        <w:t>.</w:t>
      </w:r>
      <w:r w:rsidR="0019627B">
        <w:rPr>
          <w:rFonts w:asciiTheme="majorBidi" w:hAnsiTheme="majorBidi" w:cstheme="majorBidi"/>
          <w:sz w:val="28"/>
          <w:szCs w:val="28"/>
          <w:vertAlign w:val="superscript"/>
        </w:rPr>
        <w:t>1,2</w:t>
      </w:r>
      <w:r w:rsidR="00383514">
        <w:rPr>
          <w:sz w:val="20"/>
          <w:szCs w:val="20"/>
        </w:rPr>
        <w:t xml:space="preserve"> </w:t>
      </w:r>
      <w:proofErr w:type="spellStart"/>
      <w:r w:rsidR="00383514" w:rsidRPr="00383514">
        <w:rPr>
          <w:rFonts w:asciiTheme="majorBidi" w:hAnsiTheme="majorBidi" w:cstheme="majorBidi"/>
          <w:sz w:val="28"/>
          <w:szCs w:val="28"/>
        </w:rPr>
        <w:t>Lipomyelomeningocele</w:t>
      </w:r>
      <w:proofErr w:type="spellEnd"/>
      <w:r w:rsidR="00383514">
        <w:rPr>
          <w:rFonts w:asciiTheme="majorBidi" w:hAnsiTheme="majorBidi" w:cstheme="majorBidi"/>
          <w:sz w:val="28"/>
          <w:szCs w:val="28"/>
          <w:lang w:bidi="ar-EG"/>
        </w:rPr>
        <w:t xml:space="preserve"> </w:t>
      </w:r>
      <w:r>
        <w:rPr>
          <w:rFonts w:asciiTheme="majorBidi" w:hAnsiTheme="majorBidi" w:cstheme="majorBidi"/>
          <w:sz w:val="28"/>
          <w:szCs w:val="28"/>
          <w:lang w:bidi="ar-EG"/>
        </w:rPr>
        <w:t>is a spectrum of closed neural tube defects that represents a challenge to neurosurgeons all over the world especially when associated with inherent tethered cord causing neurological deficit</w:t>
      </w:r>
      <w:r w:rsidR="00783E36">
        <w:rPr>
          <w:rFonts w:asciiTheme="majorBidi" w:hAnsiTheme="majorBidi" w:cstheme="majorBidi"/>
          <w:sz w:val="28"/>
          <w:szCs w:val="28"/>
          <w:lang w:bidi="ar-EG"/>
        </w:rPr>
        <w:t>.</w:t>
      </w:r>
      <w:r w:rsidR="0019627B">
        <w:rPr>
          <w:rFonts w:asciiTheme="majorBidi" w:hAnsiTheme="majorBidi" w:cstheme="majorBidi"/>
          <w:sz w:val="28"/>
          <w:szCs w:val="28"/>
          <w:vertAlign w:val="superscript"/>
          <w:lang w:bidi="ar-EG"/>
        </w:rPr>
        <w:t>3,4</w:t>
      </w:r>
      <w:r>
        <w:rPr>
          <w:rFonts w:asciiTheme="majorBidi" w:hAnsiTheme="majorBidi" w:cstheme="majorBidi"/>
          <w:sz w:val="28"/>
          <w:szCs w:val="28"/>
          <w:lang w:bidi="ar-EG"/>
        </w:rPr>
        <w:t xml:space="preserve"> </w:t>
      </w:r>
    </w:p>
    <w:p w:rsidR="00E06DCC" w:rsidRPr="00783E36" w:rsidRDefault="00E06DCC" w:rsidP="0019627B">
      <w:pPr>
        <w:autoSpaceDE w:val="0"/>
        <w:autoSpaceDN w:val="0"/>
        <w:bidi w:val="0"/>
        <w:adjustRightInd w:val="0"/>
        <w:spacing w:after="0" w:line="240" w:lineRule="auto"/>
        <w:jc w:val="both"/>
        <w:rPr>
          <w:rFonts w:asciiTheme="majorBidi" w:hAnsiTheme="majorBidi" w:cstheme="majorBidi"/>
          <w:sz w:val="28"/>
          <w:szCs w:val="28"/>
          <w:vertAlign w:val="superscript"/>
        </w:rPr>
      </w:pPr>
      <w:r>
        <w:rPr>
          <w:rFonts w:asciiTheme="majorBidi" w:hAnsiTheme="majorBidi" w:cstheme="majorBidi"/>
          <w:sz w:val="28"/>
          <w:szCs w:val="28"/>
        </w:rPr>
        <w:t xml:space="preserve">   </w:t>
      </w:r>
      <w:r w:rsidRPr="003A1252">
        <w:rPr>
          <w:rFonts w:asciiTheme="majorBidi" w:hAnsiTheme="majorBidi" w:cstheme="majorBidi"/>
          <w:sz w:val="28"/>
          <w:szCs w:val="28"/>
        </w:rPr>
        <w:t xml:space="preserve">The prevalence of </w:t>
      </w:r>
      <w:proofErr w:type="spellStart"/>
      <w:r w:rsidRPr="003A1252">
        <w:rPr>
          <w:rFonts w:asciiTheme="majorBidi" w:hAnsiTheme="majorBidi" w:cstheme="majorBidi"/>
          <w:sz w:val="28"/>
          <w:szCs w:val="28"/>
        </w:rPr>
        <w:t>lipomyelomeningocele</w:t>
      </w:r>
      <w:proofErr w:type="spellEnd"/>
      <w:r w:rsidRPr="003A1252">
        <w:rPr>
          <w:rFonts w:asciiTheme="majorBidi" w:hAnsiTheme="majorBidi" w:cstheme="majorBidi"/>
          <w:sz w:val="28"/>
          <w:szCs w:val="28"/>
        </w:rPr>
        <w:t xml:space="preserve"> has been found to range between 0.3 and</w:t>
      </w:r>
      <w:r>
        <w:rPr>
          <w:rFonts w:asciiTheme="majorBidi" w:hAnsiTheme="majorBidi" w:cstheme="majorBidi"/>
          <w:sz w:val="28"/>
          <w:szCs w:val="28"/>
        </w:rPr>
        <w:t xml:space="preserve"> </w:t>
      </w:r>
      <w:r w:rsidRPr="003A1252">
        <w:rPr>
          <w:rFonts w:asciiTheme="majorBidi" w:hAnsiTheme="majorBidi" w:cstheme="majorBidi"/>
          <w:sz w:val="28"/>
          <w:szCs w:val="28"/>
        </w:rPr>
        <w:t xml:space="preserve">0.6 </w:t>
      </w:r>
      <w:proofErr w:type="gramStart"/>
      <w:r w:rsidRPr="003A1252">
        <w:rPr>
          <w:rFonts w:asciiTheme="majorBidi" w:hAnsiTheme="majorBidi" w:cstheme="majorBidi"/>
          <w:sz w:val="28"/>
          <w:szCs w:val="28"/>
        </w:rPr>
        <w:t>per 10,000 live births.</w:t>
      </w:r>
      <w:r w:rsidR="0019627B">
        <w:rPr>
          <w:rFonts w:asciiTheme="majorBidi" w:hAnsiTheme="majorBidi" w:cstheme="majorBidi"/>
          <w:sz w:val="28"/>
          <w:szCs w:val="28"/>
          <w:vertAlign w:val="superscript"/>
        </w:rPr>
        <w:t>5</w:t>
      </w:r>
      <w:proofErr w:type="gramEnd"/>
    </w:p>
    <w:p w:rsidR="00E06DCC" w:rsidRPr="00783E36" w:rsidRDefault="00E06DCC" w:rsidP="0019627B">
      <w:pPr>
        <w:autoSpaceDE w:val="0"/>
        <w:autoSpaceDN w:val="0"/>
        <w:bidi w:val="0"/>
        <w:adjustRightInd w:val="0"/>
        <w:spacing w:after="0" w:line="240" w:lineRule="auto"/>
        <w:jc w:val="both"/>
        <w:rPr>
          <w:rFonts w:asciiTheme="majorBidi" w:hAnsiTheme="majorBidi" w:cstheme="majorBidi"/>
          <w:sz w:val="28"/>
          <w:szCs w:val="28"/>
          <w:vertAlign w:val="superscript"/>
        </w:rPr>
      </w:pPr>
      <w:r w:rsidRPr="003A1252">
        <w:rPr>
          <w:rFonts w:asciiTheme="majorBidi" w:hAnsiTheme="majorBidi" w:cstheme="majorBidi"/>
          <w:sz w:val="28"/>
          <w:szCs w:val="28"/>
        </w:rPr>
        <w:lastRenderedPageBreak/>
        <w:t xml:space="preserve">   </w:t>
      </w:r>
      <w:r w:rsidR="002B375D" w:rsidRPr="003A1252">
        <w:rPr>
          <w:rFonts w:asciiTheme="majorBidi" w:hAnsiTheme="majorBidi" w:cstheme="majorBidi"/>
          <w:sz w:val="28"/>
          <w:szCs w:val="28"/>
        </w:rPr>
        <w:t>A</w:t>
      </w:r>
      <w:r w:rsidR="002B375D">
        <w:rPr>
          <w:rFonts w:asciiTheme="majorBidi" w:hAnsiTheme="majorBidi" w:cstheme="majorBidi"/>
          <w:sz w:val="28"/>
          <w:szCs w:val="28"/>
        </w:rPr>
        <w:t xml:space="preserve"> </w:t>
      </w:r>
      <w:r w:rsidR="002B375D" w:rsidRPr="003A1252">
        <w:rPr>
          <w:rFonts w:asciiTheme="majorBidi" w:hAnsiTheme="majorBidi" w:cstheme="majorBidi"/>
          <w:sz w:val="28"/>
          <w:szCs w:val="28"/>
        </w:rPr>
        <w:t>fatty mass positioned</w:t>
      </w:r>
      <w:r w:rsidR="002B375D">
        <w:rPr>
          <w:rFonts w:asciiTheme="majorBidi" w:hAnsiTheme="majorBidi" w:cstheme="majorBidi"/>
          <w:sz w:val="28"/>
          <w:szCs w:val="28"/>
        </w:rPr>
        <w:t xml:space="preserve"> </w:t>
      </w:r>
      <w:r w:rsidR="002B375D" w:rsidRPr="003A1252">
        <w:rPr>
          <w:rFonts w:asciiTheme="majorBidi" w:hAnsiTheme="majorBidi" w:cstheme="majorBidi"/>
          <w:sz w:val="28"/>
          <w:szCs w:val="28"/>
        </w:rPr>
        <w:t>in the midline or just off the midline in the lumbosacral</w:t>
      </w:r>
      <w:r w:rsidR="002B375D">
        <w:rPr>
          <w:rFonts w:asciiTheme="majorBidi" w:hAnsiTheme="majorBidi" w:cstheme="majorBidi"/>
          <w:sz w:val="28"/>
          <w:szCs w:val="28"/>
        </w:rPr>
        <w:t xml:space="preserve"> </w:t>
      </w:r>
      <w:r w:rsidR="002B375D" w:rsidRPr="003A1252">
        <w:rPr>
          <w:rFonts w:asciiTheme="majorBidi" w:hAnsiTheme="majorBidi" w:cstheme="majorBidi"/>
          <w:sz w:val="28"/>
          <w:szCs w:val="28"/>
        </w:rPr>
        <w:t xml:space="preserve">region </w:t>
      </w:r>
      <w:r w:rsidR="002B375D">
        <w:rPr>
          <w:rFonts w:asciiTheme="majorBidi" w:hAnsiTheme="majorBidi" w:cstheme="majorBidi"/>
          <w:sz w:val="28"/>
          <w:szCs w:val="28"/>
        </w:rPr>
        <w:t>re</w:t>
      </w:r>
      <w:r w:rsidR="002B375D" w:rsidRPr="003A1252">
        <w:rPr>
          <w:rFonts w:asciiTheme="majorBidi" w:hAnsiTheme="majorBidi" w:cstheme="majorBidi"/>
          <w:sz w:val="28"/>
          <w:szCs w:val="28"/>
        </w:rPr>
        <w:t>present</w:t>
      </w:r>
      <w:r w:rsidR="002B375D">
        <w:rPr>
          <w:rFonts w:asciiTheme="majorBidi" w:hAnsiTheme="majorBidi" w:cstheme="majorBidi"/>
          <w:sz w:val="28"/>
          <w:szCs w:val="28"/>
        </w:rPr>
        <w:t>s t</w:t>
      </w:r>
      <w:r w:rsidRPr="003A1252">
        <w:rPr>
          <w:rFonts w:asciiTheme="majorBidi" w:hAnsiTheme="majorBidi" w:cstheme="majorBidi"/>
          <w:sz w:val="28"/>
          <w:szCs w:val="28"/>
        </w:rPr>
        <w:t>he</w:t>
      </w:r>
      <w:r>
        <w:rPr>
          <w:rFonts w:asciiTheme="majorBidi" w:hAnsiTheme="majorBidi" w:cstheme="majorBidi"/>
          <w:sz w:val="28"/>
          <w:szCs w:val="28"/>
        </w:rPr>
        <w:t xml:space="preserve"> </w:t>
      </w:r>
      <w:r w:rsidRPr="003A1252">
        <w:rPr>
          <w:rFonts w:asciiTheme="majorBidi" w:hAnsiTheme="majorBidi" w:cstheme="majorBidi"/>
          <w:sz w:val="28"/>
          <w:szCs w:val="28"/>
        </w:rPr>
        <w:t>common</w:t>
      </w:r>
      <w:r w:rsidR="002B375D">
        <w:rPr>
          <w:rFonts w:asciiTheme="majorBidi" w:hAnsiTheme="majorBidi" w:cstheme="majorBidi"/>
          <w:sz w:val="28"/>
          <w:szCs w:val="28"/>
        </w:rPr>
        <w:t>est</w:t>
      </w:r>
      <w:r w:rsidRPr="003A1252">
        <w:rPr>
          <w:rFonts w:asciiTheme="majorBidi" w:hAnsiTheme="majorBidi" w:cstheme="majorBidi"/>
          <w:sz w:val="28"/>
          <w:szCs w:val="28"/>
        </w:rPr>
        <w:t xml:space="preserve"> symptom</w:t>
      </w:r>
      <w:r w:rsidR="00BF2476">
        <w:rPr>
          <w:rFonts w:asciiTheme="majorBidi" w:hAnsiTheme="majorBidi" w:cstheme="majorBidi"/>
          <w:sz w:val="28"/>
          <w:szCs w:val="28"/>
        </w:rPr>
        <w:t xml:space="preserve"> together</w:t>
      </w:r>
      <w:r w:rsidRPr="003A1252">
        <w:rPr>
          <w:rFonts w:asciiTheme="majorBidi" w:hAnsiTheme="majorBidi" w:cstheme="majorBidi"/>
          <w:sz w:val="28"/>
          <w:szCs w:val="28"/>
        </w:rPr>
        <w:t xml:space="preserve"> with</w:t>
      </w:r>
      <w:r>
        <w:rPr>
          <w:rFonts w:asciiTheme="majorBidi" w:hAnsiTheme="majorBidi" w:cstheme="majorBidi"/>
          <w:sz w:val="28"/>
          <w:szCs w:val="28"/>
        </w:rPr>
        <w:t xml:space="preserve"> </w:t>
      </w:r>
      <w:r w:rsidRPr="003A1252">
        <w:rPr>
          <w:rFonts w:asciiTheme="majorBidi" w:hAnsiTheme="majorBidi" w:cstheme="majorBidi"/>
          <w:sz w:val="28"/>
          <w:szCs w:val="28"/>
        </w:rPr>
        <w:t>other skin lesions, including</w:t>
      </w:r>
      <w:r>
        <w:rPr>
          <w:rFonts w:asciiTheme="majorBidi" w:hAnsiTheme="majorBidi" w:cstheme="majorBidi"/>
          <w:sz w:val="28"/>
          <w:szCs w:val="28"/>
        </w:rPr>
        <w:t xml:space="preserve"> </w:t>
      </w:r>
      <w:r w:rsidRPr="003A1252">
        <w:rPr>
          <w:rFonts w:asciiTheme="majorBidi" w:hAnsiTheme="majorBidi" w:cstheme="majorBidi"/>
          <w:sz w:val="28"/>
          <w:szCs w:val="28"/>
        </w:rPr>
        <w:t>a hairy nevus, skin dimples, and cutaneous hemangiomas.</w:t>
      </w:r>
      <w:r w:rsidR="0019627B">
        <w:rPr>
          <w:rFonts w:asciiTheme="majorBidi" w:hAnsiTheme="majorBidi" w:cstheme="majorBidi"/>
          <w:sz w:val="28"/>
          <w:szCs w:val="28"/>
          <w:vertAlign w:val="superscript"/>
        </w:rPr>
        <w:t>6</w:t>
      </w:r>
      <w:proofErr w:type="gramStart"/>
      <w:r w:rsidR="0019627B">
        <w:rPr>
          <w:rFonts w:asciiTheme="majorBidi" w:hAnsiTheme="majorBidi" w:cstheme="majorBidi"/>
          <w:sz w:val="28"/>
          <w:szCs w:val="28"/>
          <w:vertAlign w:val="superscript"/>
        </w:rPr>
        <w:t>,7</w:t>
      </w:r>
      <w:proofErr w:type="gramEnd"/>
      <w:r>
        <w:rPr>
          <w:rFonts w:asciiTheme="majorBidi" w:hAnsiTheme="majorBidi" w:cstheme="majorBidi"/>
          <w:sz w:val="28"/>
          <w:szCs w:val="28"/>
        </w:rPr>
        <w:t xml:space="preserve"> </w:t>
      </w:r>
      <w:r w:rsidRPr="003A1252">
        <w:rPr>
          <w:rFonts w:asciiTheme="majorBidi" w:hAnsiTheme="majorBidi" w:cstheme="majorBidi"/>
          <w:sz w:val="28"/>
          <w:szCs w:val="28"/>
        </w:rPr>
        <w:t>Because the fatty mass is clinically apparent at</w:t>
      </w:r>
      <w:r>
        <w:rPr>
          <w:rFonts w:asciiTheme="majorBidi" w:hAnsiTheme="majorBidi" w:cstheme="majorBidi"/>
          <w:sz w:val="28"/>
          <w:szCs w:val="28"/>
        </w:rPr>
        <w:t xml:space="preserve"> </w:t>
      </w:r>
      <w:r w:rsidRPr="003A1252">
        <w:rPr>
          <w:rFonts w:asciiTheme="majorBidi" w:hAnsiTheme="majorBidi" w:cstheme="majorBidi"/>
          <w:sz w:val="28"/>
          <w:szCs w:val="28"/>
        </w:rPr>
        <w:t>birth, those affected are generally diagnosed before neurological</w:t>
      </w:r>
      <w:r>
        <w:rPr>
          <w:rFonts w:asciiTheme="majorBidi" w:hAnsiTheme="majorBidi" w:cstheme="majorBidi"/>
          <w:sz w:val="28"/>
          <w:szCs w:val="28"/>
        </w:rPr>
        <w:t xml:space="preserve"> </w:t>
      </w:r>
      <w:r w:rsidRPr="003A1252">
        <w:rPr>
          <w:rFonts w:asciiTheme="majorBidi" w:hAnsiTheme="majorBidi" w:cstheme="majorBidi"/>
          <w:sz w:val="28"/>
          <w:szCs w:val="28"/>
        </w:rPr>
        <w:t>symptoms present, and as many as 48% have</w:t>
      </w:r>
      <w:r>
        <w:rPr>
          <w:rFonts w:asciiTheme="majorBidi" w:hAnsiTheme="majorBidi" w:cstheme="majorBidi"/>
          <w:sz w:val="28"/>
          <w:szCs w:val="28"/>
        </w:rPr>
        <w:t xml:space="preserve"> </w:t>
      </w:r>
      <w:r w:rsidRPr="003A1252">
        <w:rPr>
          <w:rFonts w:asciiTheme="majorBidi" w:hAnsiTheme="majorBidi" w:cstheme="majorBidi"/>
          <w:sz w:val="28"/>
          <w:szCs w:val="28"/>
        </w:rPr>
        <w:t>been found to be neurologically intact on initial diagnosis.</w:t>
      </w:r>
      <w:r w:rsidR="0019627B">
        <w:rPr>
          <w:rFonts w:asciiTheme="majorBidi" w:hAnsiTheme="majorBidi" w:cstheme="majorBidi"/>
          <w:sz w:val="28"/>
          <w:szCs w:val="28"/>
          <w:vertAlign w:val="superscript"/>
        </w:rPr>
        <w:t>8,9</w:t>
      </w:r>
    </w:p>
    <w:p w:rsidR="00E06DCC" w:rsidRPr="00824773" w:rsidRDefault="00BF2476" w:rsidP="00DF7D9B">
      <w:pPr>
        <w:autoSpaceDE w:val="0"/>
        <w:autoSpaceDN w:val="0"/>
        <w:bidi w:val="0"/>
        <w:adjustRightInd w:val="0"/>
        <w:spacing w:after="0" w:line="240" w:lineRule="auto"/>
        <w:jc w:val="both"/>
        <w:rPr>
          <w:rFonts w:asciiTheme="majorBidi" w:hAnsiTheme="majorBidi" w:cstheme="majorBidi"/>
          <w:sz w:val="28"/>
          <w:szCs w:val="28"/>
          <w:vertAlign w:val="superscript"/>
        </w:rPr>
      </w:pPr>
      <w:r>
        <w:rPr>
          <w:rFonts w:asciiTheme="majorBidi" w:hAnsiTheme="majorBidi" w:cstheme="majorBidi"/>
          <w:sz w:val="28"/>
          <w:szCs w:val="28"/>
        </w:rPr>
        <w:t xml:space="preserve">   T</w:t>
      </w:r>
      <w:r w:rsidR="00E06DCC" w:rsidRPr="005C0E20">
        <w:rPr>
          <w:rFonts w:asciiTheme="majorBidi" w:hAnsiTheme="majorBidi" w:cstheme="majorBidi"/>
          <w:sz w:val="28"/>
          <w:szCs w:val="28"/>
        </w:rPr>
        <w:t xml:space="preserve">he </w:t>
      </w:r>
      <w:r w:rsidRPr="005C0E20">
        <w:rPr>
          <w:rFonts w:asciiTheme="majorBidi" w:hAnsiTheme="majorBidi" w:cstheme="majorBidi"/>
          <w:sz w:val="28"/>
          <w:szCs w:val="28"/>
        </w:rPr>
        <w:t>progressive neurological and</w:t>
      </w:r>
      <w:r>
        <w:rPr>
          <w:rFonts w:asciiTheme="majorBidi" w:hAnsiTheme="majorBidi" w:cstheme="majorBidi"/>
          <w:sz w:val="28"/>
          <w:szCs w:val="28"/>
        </w:rPr>
        <w:t xml:space="preserve"> </w:t>
      </w:r>
      <w:r w:rsidRPr="005C0E20">
        <w:rPr>
          <w:rFonts w:asciiTheme="majorBidi" w:hAnsiTheme="majorBidi" w:cstheme="majorBidi"/>
          <w:sz w:val="28"/>
          <w:szCs w:val="28"/>
        </w:rPr>
        <w:t xml:space="preserve">urinary </w:t>
      </w:r>
      <w:r w:rsidR="00DB5234" w:rsidRPr="005C0E20">
        <w:rPr>
          <w:rFonts w:asciiTheme="majorBidi" w:hAnsiTheme="majorBidi" w:cstheme="majorBidi"/>
          <w:sz w:val="28"/>
          <w:szCs w:val="28"/>
        </w:rPr>
        <w:t>deficits</w:t>
      </w:r>
      <w:r w:rsidR="00DB5234">
        <w:rPr>
          <w:rFonts w:asciiTheme="majorBidi" w:hAnsiTheme="majorBidi" w:cstheme="majorBidi"/>
          <w:sz w:val="28"/>
          <w:szCs w:val="28"/>
        </w:rPr>
        <w:t xml:space="preserve"> occur</w:t>
      </w:r>
      <w:r>
        <w:rPr>
          <w:rFonts w:asciiTheme="majorBidi" w:hAnsiTheme="majorBidi" w:cstheme="majorBidi"/>
          <w:sz w:val="28"/>
          <w:szCs w:val="28"/>
        </w:rPr>
        <w:t xml:space="preserve"> due to the tethered cord syndrome caused by restriction of</w:t>
      </w:r>
      <w:r w:rsidRPr="005C0E20">
        <w:rPr>
          <w:rFonts w:asciiTheme="majorBidi" w:hAnsiTheme="majorBidi" w:cstheme="majorBidi"/>
          <w:sz w:val="28"/>
          <w:szCs w:val="28"/>
        </w:rPr>
        <w:t xml:space="preserve"> </w:t>
      </w:r>
      <w:r w:rsidR="00E06DCC" w:rsidRPr="005C0E20">
        <w:rPr>
          <w:rFonts w:asciiTheme="majorBidi" w:hAnsiTheme="majorBidi" w:cstheme="majorBidi"/>
          <w:sz w:val="28"/>
          <w:szCs w:val="28"/>
        </w:rPr>
        <w:t>upward movement of</w:t>
      </w:r>
      <w:r w:rsidR="00E06DCC">
        <w:rPr>
          <w:rFonts w:asciiTheme="majorBidi" w:hAnsiTheme="majorBidi" w:cstheme="majorBidi"/>
          <w:sz w:val="28"/>
          <w:szCs w:val="28"/>
        </w:rPr>
        <w:t xml:space="preserve"> </w:t>
      </w:r>
      <w:r w:rsidR="00E06DCC" w:rsidRPr="005C0E20">
        <w:rPr>
          <w:rFonts w:asciiTheme="majorBidi" w:hAnsiTheme="majorBidi" w:cstheme="majorBidi"/>
          <w:sz w:val="28"/>
          <w:szCs w:val="28"/>
        </w:rPr>
        <w:t xml:space="preserve">the </w:t>
      </w:r>
      <w:proofErr w:type="spellStart"/>
      <w:r w:rsidR="00E06DCC" w:rsidRPr="005C0E20">
        <w:rPr>
          <w:rFonts w:asciiTheme="majorBidi" w:hAnsiTheme="majorBidi" w:cstheme="majorBidi"/>
          <w:sz w:val="28"/>
          <w:szCs w:val="28"/>
        </w:rPr>
        <w:t>conus</w:t>
      </w:r>
      <w:proofErr w:type="spellEnd"/>
      <w:r w:rsidR="00E06DCC" w:rsidRPr="005C0E20">
        <w:rPr>
          <w:rFonts w:asciiTheme="majorBidi" w:hAnsiTheme="majorBidi" w:cstheme="majorBidi"/>
          <w:sz w:val="28"/>
          <w:szCs w:val="28"/>
        </w:rPr>
        <w:t xml:space="preserve"> </w:t>
      </w:r>
      <w:proofErr w:type="spellStart"/>
      <w:r w:rsidR="00E06DCC" w:rsidRPr="005C0E20">
        <w:rPr>
          <w:rFonts w:asciiTheme="majorBidi" w:hAnsiTheme="majorBidi" w:cstheme="majorBidi"/>
          <w:sz w:val="28"/>
          <w:szCs w:val="28"/>
        </w:rPr>
        <w:t>medullaris</w:t>
      </w:r>
      <w:proofErr w:type="spellEnd"/>
      <w:r w:rsidR="00E06DCC" w:rsidRPr="005C0E20">
        <w:rPr>
          <w:rFonts w:asciiTheme="majorBidi" w:hAnsiTheme="majorBidi" w:cstheme="majorBidi"/>
          <w:sz w:val="28"/>
          <w:szCs w:val="28"/>
        </w:rPr>
        <w:t xml:space="preserve"> during axial growth.</w:t>
      </w:r>
      <w:r w:rsidR="0019627B">
        <w:rPr>
          <w:rFonts w:asciiTheme="majorBidi" w:hAnsiTheme="majorBidi" w:cstheme="majorBidi"/>
          <w:sz w:val="28"/>
          <w:szCs w:val="28"/>
          <w:vertAlign w:val="superscript"/>
        </w:rPr>
        <w:t>10</w:t>
      </w:r>
      <w:proofErr w:type="gramStart"/>
      <w:r w:rsidR="0019627B">
        <w:rPr>
          <w:rFonts w:asciiTheme="majorBidi" w:hAnsiTheme="majorBidi" w:cstheme="majorBidi"/>
          <w:sz w:val="28"/>
          <w:szCs w:val="28"/>
          <w:vertAlign w:val="superscript"/>
        </w:rPr>
        <w:t>,11,</w:t>
      </w:r>
      <w:r w:rsidR="00DF7D9B">
        <w:rPr>
          <w:rFonts w:asciiTheme="majorBidi" w:hAnsiTheme="majorBidi" w:cstheme="majorBidi"/>
          <w:sz w:val="28"/>
          <w:szCs w:val="28"/>
          <w:vertAlign w:val="superscript"/>
        </w:rPr>
        <w:t>12,13</w:t>
      </w:r>
      <w:proofErr w:type="gramEnd"/>
    </w:p>
    <w:p w:rsidR="00E06DCC" w:rsidRDefault="00E06DCC" w:rsidP="00DF7D9B">
      <w:pPr>
        <w:autoSpaceDE w:val="0"/>
        <w:autoSpaceDN w:val="0"/>
        <w:bidi w:val="0"/>
        <w:adjustRightInd w:val="0"/>
        <w:spacing w:after="0" w:line="240" w:lineRule="auto"/>
        <w:jc w:val="both"/>
        <w:rPr>
          <w:rFonts w:asciiTheme="majorBidi" w:hAnsiTheme="majorBidi" w:cstheme="majorBidi"/>
          <w:sz w:val="28"/>
          <w:szCs w:val="28"/>
        </w:rPr>
      </w:pPr>
      <w:r w:rsidRPr="005C0E20">
        <w:rPr>
          <w:rFonts w:asciiTheme="majorBidi" w:hAnsiTheme="majorBidi" w:cstheme="majorBidi"/>
          <w:sz w:val="28"/>
          <w:szCs w:val="28"/>
        </w:rPr>
        <w:t xml:space="preserve">   Urinary dysfunction</w:t>
      </w:r>
      <w:r w:rsidR="00BF2476">
        <w:rPr>
          <w:rFonts w:asciiTheme="majorBidi" w:hAnsiTheme="majorBidi" w:cstheme="majorBidi"/>
          <w:sz w:val="28"/>
          <w:szCs w:val="28"/>
        </w:rPr>
        <w:t xml:space="preserve"> diagnosed by urodynamic testing</w:t>
      </w:r>
      <w:r w:rsidRPr="005C0E20">
        <w:rPr>
          <w:rFonts w:asciiTheme="majorBidi" w:hAnsiTheme="majorBidi" w:cstheme="majorBidi"/>
          <w:sz w:val="28"/>
          <w:szCs w:val="28"/>
        </w:rPr>
        <w:t xml:space="preserve"> can be due to detrusor paresis, external</w:t>
      </w:r>
      <w:r>
        <w:rPr>
          <w:rFonts w:asciiTheme="majorBidi" w:hAnsiTheme="majorBidi" w:cstheme="majorBidi"/>
          <w:sz w:val="28"/>
          <w:szCs w:val="28"/>
        </w:rPr>
        <w:t xml:space="preserve"> </w:t>
      </w:r>
      <w:r w:rsidRPr="005C0E20">
        <w:rPr>
          <w:rFonts w:asciiTheme="majorBidi" w:hAnsiTheme="majorBidi" w:cstheme="majorBidi"/>
          <w:sz w:val="28"/>
          <w:szCs w:val="28"/>
        </w:rPr>
        <w:t xml:space="preserve">sphincter dysfunction, or most commonly, </w:t>
      </w:r>
      <w:proofErr w:type="spellStart"/>
      <w:r w:rsidRPr="005C0E20">
        <w:rPr>
          <w:rFonts w:asciiTheme="majorBidi" w:hAnsiTheme="majorBidi" w:cstheme="majorBidi"/>
          <w:sz w:val="28"/>
          <w:szCs w:val="28"/>
        </w:rPr>
        <w:t>detrusorsphincter</w:t>
      </w:r>
      <w:proofErr w:type="spellEnd"/>
      <w:r>
        <w:rPr>
          <w:rFonts w:asciiTheme="majorBidi" w:hAnsiTheme="majorBidi" w:cstheme="majorBidi"/>
          <w:sz w:val="28"/>
          <w:szCs w:val="28"/>
        </w:rPr>
        <w:t xml:space="preserve"> </w:t>
      </w:r>
      <w:r w:rsidRPr="005C0E20">
        <w:rPr>
          <w:rFonts w:asciiTheme="majorBidi" w:hAnsiTheme="majorBidi" w:cstheme="majorBidi"/>
          <w:sz w:val="28"/>
          <w:szCs w:val="28"/>
        </w:rPr>
        <w:t>dyssynergy.</w:t>
      </w:r>
      <w:r w:rsidR="00DF7D9B">
        <w:rPr>
          <w:rFonts w:ascii="Times-Roman" w:hAnsi="Times-Roman" w:cs="Times-Roman"/>
          <w:sz w:val="21"/>
          <w:szCs w:val="21"/>
          <w:vertAlign w:val="superscript"/>
        </w:rPr>
        <w:t>14</w:t>
      </w:r>
      <w:r w:rsidRPr="00E33C91">
        <w:rPr>
          <w:rFonts w:ascii="Times-Roman" w:hAnsi="Times-Roman" w:cs="Times-Roman"/>
          <w:sz w:val="21"/>
          <w:szCs w:val="21"/>
        </w:rPr>
        <w:t xml:space="preserve"> </w:t>
      </w:r>
    </w:p>
    <w:p w:rsidR="0049037B" w:rsidRDefault="00BF2476" w:rsidP="00DF7D9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987A39">
        <w:rPr>
          <w:rFonts w:asciiTheme="majorBidi" w:hAnsiTheme="majorBidi" w:cstheme="majorBidi"/>
          <w:sz w:val="28"/>
          <w:szCs w:val="28"/>
        </w:rPr>
        <w:t>P</w:t>
      </w:r>
      <w:r w:rsidR="0049037B">
        <w:rPr>
          <w:rFonts w:asciiTheme="majorBidi" w:hAnsiTheme="majorBidi" w:cstheme="majorBidi"/>
          <w:sz w:val="28"/>
          <w:szCs w:val="28"/>
        </w:rPr>
        <w:t>ostnatal</w:t>
      </w:r>
      <w:r w:rsidR="00987A39">
        <w:rPr>
          <w:rFonts w:asciiTheme="majorBidi" w:hAnsiTheme="majorBidi" w:cstheme="majorBidi"/>
          <w:sz w:val="28"/>
          <w:szCs w:val="28"/>
        </w:rPr>
        <w:t xml:space="preserve"> </w:t>
      </w:r>
      <w:r w:rsidR="00E06DCC">
        <w:rPr>
          <w:rFonts w:asciiTheme="majorBidi" w:hAnsiTheme="majorBidi" w:cstheme="majorBidi"/>
          <w:sz w:val="28"/>
          <w:szCs w:val="28"/>
        </w:rPr>
        <w:t xml:space="preserve">MRI </w:t>
      </w:r>
      <w:r w:rsidR="00E06DCC" w:rsidRPr="00E33C91">
        <w:rPr>
          <w:rFonts w:asciiTheme="majorBidi" w:hAnsiTheme="majorBidi" w:cstheme="majorBidi"/>
          <w:sz w:val="28"/>
          <w:szCs w:val="28"/>
        </w:rPr>
        <w:t>imaging</w:t>
      </w:r>
      <w:r w:rsidR="0049037B">
        <w:rPr>
          <w:rFonts w:asciiTheme="majorBidi" w:hAnsiTheme="majorBidi" w:cstheme="majorBidi"/>
          <w:sz w:val="28"/>
          <w:szCs w:val="28"/>
        </w:rPr>
        <w:t xml:space="preserve"> is the </w:t>
      </w:r>
      <w:proofErr w:type="spellStart"/>
      <w:r w:rsidR="0049037B">
        <w:rPr>
          <w:rFonts w:asciiTheme="majorBidi" w:hAnsiTheme="majorBidi" w:cstheme="majorBidi"/>
          <w:sz w:val="28"/>
          <w:szCs w:val="28"/>
        </w:rPr>
        <w:t>invstigation</w:t>
      </w:r>
      <w:proofErr w:type="spellEnd"/>
      <w:r w:rsidR="0049037B">
        <w:rPr>
          <w:rFonts w:asciiTheme="majorBidi" w:hAnsiTheme="majorBidi" w:cstheme="majorBidi"/>
          <w:sz w:val="28"/>
          <w:szCs w:val="28"/>
        </w:rPr>
        <w:t xml:space="preserve"> of choice for</w:t>
      </w:r>
      <w:r w:rsidR="00E06DCC" w:rsidRPr="00E33C91">
        <w:rPr>
          <w:rFonts w:asciiTheme="majorBidi" w:hAnsiTheme="majorBidi" w:cstheme="majorBidi"/>
          <w:sz w:val="28"/>
          <w:szCs w:val="28"/>
        </w:rPr>
        <w:t xml:space="preserve"> </w:t>
      </w:r>
      <w:proofErr w:type="spellStart"/>
      <w:r w:rsidR="00E06DCC" w:rsidRPr="00E33C91">
        <w:rPr>
          <w:rFonts w:asciiTheme="majorBidi" w:hAnsiTheme="majorBidi" w:cstheme="majorBidi"/>
          <w:sz w:val="28"/>
          <w:szCs w:val="28"/>
        </w:rPr>
        <w:t>lipomyelomeningocele</w:t>
      </w:r>
      <w:proofErr w:type="spellEnd"/>
      <w:r w:rsidR="00E06DCC" w:rsidRPr="00E33C91">
        <w:rPr>
          <w:rFonts w:asciiTheme="majorBidi" w:hAnsiTheme="majorBidi" w:cstheme="majorBidi"/>
          <w:sz w:val="28"/>
          <w:szCs w:val="28"/>
        </w:rPr>
        <w:t xml:space="preserve"> </w:t>
      </w:r>
      <w:r w:rsidR="0049037B">
        <w:rPr>
          <w:rFonts w:asciiTheme="majorBidi" w:hAnsiTheme="majorBidi" w:cstheme="majorBidi"/>
          <w:sz w:val="28"/>
          <w:szCs w:val="28"/>
        </w:rPr>
        <w:t xml:space="preserve">and </w:t>
      </w:r>
      <w:r w:rsidR="00E06DCC" w:rsidRPr="00E33C91">
        <w:rPr>
          <w:rFonts w:asciiTheme="majorBidi" w:hAnsiTheme="majorBidi" w:cstheme="majorBidi"/>
          <w:sz w:val="28"/>
          <w:szCs w:val="28"/>
        </w:rPr>
        <w:t>reveals</w:t>
      </w:r>
      <w:proofErr w:type="gramStart"/>
      <w:r w:rsidR="0049037B">
        <w:rPr>
          <w:rFonts w:asciiTheme="majorBidi" w:hAnsiTheme="majorBidi" w:cstheme="majorBidi"/>
          <w:sz w:val="28"/>
          <w:szCs w:val="28"/>
        </w:rPr>
        <w:t>:</w:t>
      </w:r>
      <w:r w:rsidR="00DF7D9B">
        <w:rPr>
          <w:rFonts w:asciiTheme="majorBidi" w:hAnsiTheme="majorBidi" w:cstheme="majorBidi"/>
          <w:sz w:val="28"/>
          <w:szCs w:val="28"/>
          <w:vertAlign w:val="superscript"/>
        </w:rPr>
        <w:t>15</w:t>
      </w:r>
      <w:proofErr w:type="gramEnd"/>
    </w:p>
    <w:p w:rsidR="0049037B" w:rsidRDefault="00E06DCC" w:rsidP="0049037B">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proofErr w:type="gramStart"/>
      <w:r w:rsidRPr="0049037B">
        <w:rPr>
          <w:rFonts w:asciiTheme="majorBidi" w:hAnsiTheme="majorBidi" w:cstheme="majorBidi"/>
          <w:sz w:val="28"/>
          <w:szCs w:val="28"/>
        </w:rPr>
        <w:t>expansion</w:t>
      </w:r>
      <w:proofErr w:type="gramEnd"/>
      <w:r w:rsidRPr="0049037B">
        <w:rPr>
          <w:rFonts w:asciiTheme="majorBidi" w:hAnsiTheme="majorBidi" w:cstheme="majorBidi"/>
          <w:sz w:val="28"/>
          <w:szCs w:val="28"/>
        </w:rPr>
        <w:t xml:space="preserve"> of the spinal canal and subarachnoid space. </w:t>
      </w:r>
    </w:p>
    <w:p w:rsidR="0049037B" w:rsidRDefault="00E06DCC" w:rsidP="0049037B">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49037B">
        <w:rPr>
          <w:rFonts w:asciiTheme="majorBidi" w:hAnsiTheme="majorBidi" w:cstheme="majorBidi"/>
          <w:sz w:val="28"/>
          <w:szCs w:val="28"/>
        </w:rPr>
        <w:t xml:space="preserve">The cord and the </w:t>
      </w:r>
      <w:proofErr w:type="spellStart"/>
      <w:r w:rsidRPr="0049037B">
        <w:rPr>
          <w:rFonts w:asciiTheme="majorBidi" w:hAnsiTheme="majorBidi" w:cstheme="majorBidi"/>
          <w:sz w:val="28"/>
          <w:szCs w:val="28"/>
        </w:rPr>
        <w:t>dura</w:t>
      </w:r>
      <w:proofErr w:type="spellEnd"/>
      <w:r w:rsidRPr="0049037B">
        <w:rPr>
          <w:rFonts w:asciiTheme="majorBidi" w:hAnsiTheme="majorBidi" w:cstheme="majorBidi"/>
          <w:sz w:val="28"/>
          <w:szCs w:val="28"/>
        </w:rPr>
        <w:t xml:space="preserve"> extend dorsally through the spinal </w:t>
      </w:r>
      <w:proofErr w:type="spellStart"/>
      <w:r w:rsidRPr="0049037B">
        <w:rPr>
          <w:rFonts w:asciiTheme="majorBidi" w:hAnsiTheme="majorBidi" w:cstheme="majorBidi"/>
          <w:sz w:val="28"/>
          <w:szCs w:val="28"/>
        </w:rPr>
        <w:t>dysraphism</w:t>
      </w:r>
      <w:proofErr w:type="spellEnd"/>
      <w:r w:rsidRPr="0049037B">
        <w:rPr>
          <w:rFonts w:asciiTheme="majorBidi" w:hAnsiTheme="majorBidi" w:cstheme="majorBidi"/>
          <w:sz w:val="28"/>
          <w:szCs w:val="28"/>
        </w:rPr>
        <w:t xml:space="preserve">. </w:t>
      </w:r>
    </w:p>
    <w:p w:rsidR="0049037B" w:rsidRDefault="00E06DCC" w:rsidP="0049037B">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49037B">
        <w:rPr>
          <w:rFonts w:asciiTheme="majorBidi" w:hAnsiTheme="majorBidi" w:cstheme="majorBidi"/>
          <w:sz w:val="28"/>
          <w:szCs w:val="28"/>
        </w:rPr>
        <w:t xml:space="preserve">Most cases present with a deformed and stretched neural </w:t>
      </w:r>
      <w:proofErr w:type="spellStart"/>
      <w:r w:rsidRPr="0049037B">
        <w:rPr>
          <w:rFonts w:asciiTheme="majorBidi" w:hAnsiTheme="majorBidi" w:cstheme="majorBidi"/>
          <w:sz w:val="28"/>
          <w:szCs w:val="28"/>
        </w:rPr>
        <w:t>placode</w:t>
      </w:r>
      <w:proofErr w:type="spellEnd"/>
      <w:r w:rsidRPr="0049037B">
        <w:rPr>
          <w:rFonts w:asciiTheme="majorBidi" w:hAnsiTheme="majorBidi" w:cstheme="majorBidi"/>
          <w:sz w:val="28"/>
          <w:szCs w:val="28"/>
        </w:rPr>
        <w:t xml:space="preserve"> that is rotated toward the </w:t>
      </w:r>
      <w:proofErr w:type="spellStart"/>
      <w:r w:rsidRPr="0049037B">
        <w:rPr>
          <w:rFonts w:asciiTheme="majorBidi" w:hAnsiTheme="majorBidi" w:cstheme="majorBidi"/>
          <w:sz w:val="28"/>
          <w:szCs w:val="28"/>
        </w:rPr>
        <w:t>lipoma</w:t>
      </w:r>
      <w:proofErr w:type="spellEnd"/>
      <w:r w:rsidRPr="0049037B">
        <w:rPr>
          <w:rFonts w:asciiTheme="majorBidi" w:hAnsiTheme="majorBidi" w:cstheme="majorBidi"/>
          <w:sz w:val="28"/>
          <w:szCs w:val="28"/>
        </w:rPr>
        <w:t xml:space="preserve"> on one side. </w:t>
      </w:r>
    </w:p>
    <w:p w:rsidR="0049037B" w:rsidRDefault="00E06DCC" w:rsidP="0049037B">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49037B">
        <w:rPr>
          <w:rFonts w:asciiTheme="majorBidi" w:hAnsiTheme="majorBidi" w:cstheme="majorBidi"/>
          <w:sz w:val="28"/>
          <w:szCs w:val="28"/>
        </w:rPr>
        <w:t xml:space="preserve">The meninges herniate on the opposite side. </w:t>
      </w:r>
    </w:p>
    <w:p w:rsidR="0049037B" w:rsidRDefault="00E06DCC" w:rsidP="0049037B">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49037B">
        <w:rPr>
          <w:rFonts w:asciiTheme="majorBidi" w:hAnsiTheme="majorBidi" w:cstheme="majorBidi"/>
          <w:sz w:val="28"/>
          <w:szCs w:val="28"/>
        </w:rPr>
        <w:t xml:space="preserve">Spinal roots on the side of the </w:t>
      </w:r>
      <w:proofErr w:type="spellStart"/>
      <w:r w:rsidRPr="0049037B">
        <w:rPr>
          <w:rFonts w:asciiTheme="majorBidi" w:hAnsiTheme="majorBidi" w:cstheme="majorBidi"/>
          <w:sz w:val="28"/>
          <w:szCs w:val="28"/>
        </w:rPr>
        <w:t>lipoma</w:t>
      </w:r>
      <w:proofErr w:type="spellEnd"/>
      <w:r w:rsidRPr="0049037B">
        <w:rPr>
          <w:rFonts w:asciiTheme="majorBidi" w:hAnsiTheme="majorBidi" w:cstheme="majorBidi"/>
          <w:sz w:val="28"/>
          <w:szCs w:val="28"/>
        </w:rPr>
        <w:t xml:space="preserve"> emerge nearer to the neural foramina. These roots are shorter than the roots that emerge from the side where the meninges herniate, and these short roots serve to tether the spinal cord. </w:t>
      </w:r>
    </w:p>
    <w:p w:rsidR="0049037B" w:rsidRDefault="00E06DCC" w:rsidP="0049037B">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49037B">
        <w:rPr>
          <w:rFonts w:asciiTheme="majorBidi" w:hAnsiTheme="majorBidi" w:cstheme="majorBidi"/>
          <w:sz w:val="28"/>
          <w:szCs w:val="28"/>
        </w:rPr>
        <w:t xml:space="preserve">The neural </w:t>
      </w:r>
      <w:proofErr w:type="spellStart"/>
      <w:r w:rsidRPr="0049037B">
        <w:rPr>
          <w:rFonts w:asciiTheme="majorBidi" w:hAnsiTheme="majorBidi" w:cstheme="majorBidi"/>
          <w:sz w:val="28"/>
          <w:szCs w:val="28"/>
        </w:rPr>
        <w:t>placode</w:t>
      </w:r>
      <w:proofErr w:type="spellEnd"/>
      <w:r w:rsidRPr="0049037B">
        <w:rPr>
          <w:rFonts w:asciiTheme="majorBidi" w:hAnsiTheme="majorBidi" w:cstheme="majorBidi"/>
          <w:sz w:val="28"/>
          <w:szCs w:val="28"/>
        </w:rPr>
        <w:t xml:space="preserve"> is frequently segmental. </w:t>
      </w:r>
    </w:p>
    <w:p w:rsidR="00E06DCC" w:rsidRPr="0049037B" w:rsidRDefault="00E06DCC" w:rsidP="0049037B">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49037B">
        <w:rPr>
          <w:rFonts w:asciiTheme="majorBidi" w:hAnsiTheme="majorBidi" w:cstheme="majorBidi"/>
          <w:sz w:val="28"/>
          <w:szCs w:val="28"/>
        </w:rPr>
        <w:t xml:space="preserve">A </w:t>
      </w:r>
      <w:proofErr w:type="spellStart"/>
      <w:r w:rsidRPr="0049037B">
        <w:rPr>
          <w:rFonts w:asciiTheme="majorBidi" w:hAnsiTheme="majorBidi" w:cstheme="majorBidi"/>
          <w:sz w:val="28"/>
          <w:szCs w:val="28"/>
        </w:rPr>
        <w:t>lipomatous</w:t>
      </w:r>
      <w:proofErr w:type="spellEnd"/>
      <w:r w:rsidRPr="0049037B">
        <w:rPr>
          <w:rFonts w:asciiTheme="majorBidi" w:hAnsiTheme="majorBidi" w:cstheme="majorBidi"/>
          <w:sz w:val="28"/>
          <w:szCs w:val="28"/>
        </w:rPr>
        <w:t xml:space="preserve"> </w:t>
      </w:r>
      <w:proofErr w:type="spellStart"/>
      <w:r w:rsidRPr="0049037B">
        <w:rPr>
          <w:rFonts w:asciiTheme="majorBidi" w:hAnsiTheme="majorBidi" w:cstheme="majorBidi"/>
          <w:sz w:val="28"/>
          <w:szCs w:val="28"/>
        </w:rPr>
        <w:t>dura</w:t>
      </w:r>
      <w:proofErr w:type="spellEnd"/>
      <w:r w:rsidRPr="0049037B">
        <w:rPr>
          <w:rFonts w:asciiTheme="majorBidi" w:hAnsiTheme="majorBidi" w:cstheme="majorBidi"/>
          <w:sz w:val="28"/>
          <w:szCs w:val="28"/>
        </w:rPr>
        <w:t xml:space="preserve"> mater</w:t>
      </w:r>
      <w:r w:rsidR="0049037B">
        <w:rPr>
          <w:rFonts w:asciiTheme="majorBidi" w:hAnsiTheme="majorBidi" w:cstheme="majorBidi"/>
          <w:sz w:val="28"/>
          <w:szCs w:val="28"/>
        </w:rPr>
        <w:t xml:space="preserve"> </w:t>
      </w:r>
      <w:r w:rsidRPr="0049037B">
        <w:rPr>
          <w:rFonts w:asciiTheme="majorBidi" w:hAnsiTheme="majorBidi" w:cstheme="majorBidi"/>
          <w:sz w:val="28"/>
          <w:szCs w:val="28"/>
        </w:rPr>
        <w:t xml:space="preserve">can result if the </w:t>
      </w:r>
      <w:proofErr w:type="spellStart"/>
      <w:r w:rsidRPr="0049037B">
        <w:rPr>
          <w:rFonts w:asciiTheme="majorBidi" w:hAnsiTheme="majorBidi" w:cstheme="majorBidi"/>
          <w:sz w:val="28"/>
          <w:szCs w:val="28"/>
        </w:rPr>
        <w:t>lipoma</w:t>
      </w:r>
      <w:proofErr w:type="spellEnd"/>
      <w:r w:rsidRPr="0049037B">
        <w:rPr>
          <w:rFonts w:asciiTheme="majorBidi" w:hAnsiTheme="majorBidi" w:cstheme="majorBidi"/>
          <w:sz w:val="28"/>
          <w:szCs w:val="28"/>
        </w:rPr>
        <w:t xml:space="preserve"> surrounds the spinal cord or infiltrates the extradural space.</w:t>
      </w:r>
    </w:p>
    <w:p w:rsidR="00780C37" w:rsidRDefault="00780C37" w:rsidP="00DF7D9B">
      <w:pPr>
        <w:bidi w:val="0"/>
        <w:spacing w:after="0"/>
        <w:jc w:val="both"/>
        <w:rPr>
          <w:rFonts w:asciiTheme="majorBidi" w:hAnsiTheme="majorBidi" w:cstheme="majorBidi"/>
          <w:b/>
          <w:bCs/>
          <w:i/>
          <w:iCs/>
          <w:sz w:val="28"/>
          <w:szCs w:val="28"/>
          <w:lang w:bidi="ar-EG"/>
        </w:rPr>
      </w:pPr>
      <w:r>
        <w:rPr>
          <w:rFonts w:asciiTheme="majorBidi" w:hAnsiTheme="majorBidi" w:cstheme="majorBidi"/>
          <w:sz w:val="28"/>
          <w:szCs w:val="28"/>
        </w:rPr>
        <w:t xml:space="preserve">   </w:t>
      </w:r>
      <w:r w:rsidR="0049037B" w:rsidRPr="00780C37">
        <w:rPr>
          <w:rFonts w:asciiTheme="majorBidi" w:hAnsiTheme="majorBidi" w:cstheme="majorBidi"/>
          <w:sz w:val="28"/>
          <w:szCs w:val="28"/>
        </w:rPr>
        <w:t>Much</w:t>
      </w:r>
      <w:r w:rsidR="0049037B">
        <w:rPr>
          <w:rFonts w:asciiTheme="majorBidi" w:hAnsiTheme="majorBidi" w:cstheme="majorBidi"/>
          <w:sz w:val="28"/>
          <w:szCs w:val="28"/>
        </w:rPr>
        <w:t xml:space="preserve"> </w:t>
      </w:r>
      <w:r w:rsidR="0049037B" w:rsidRPr="00780C37">
        <w:rPr>
          <w:rFonts w:asciiTheme="majorBidi" w:hAnsiTheme="majorBidi" w:cstheme="majorBidi"/>
          <w:sz w:val="28"/>
          <w:szCs w:val="28"/>
        </w:rPr>
        <w:t xml:space="preserve">controversy </w:t>
      </w:r>
      <w:r w:rsidR="0049037B">
        <w:rPr>
          <w:rFonts w:asciiTheme="majorBidi" w:hAnsiTheme="majorBidi" w:cstheme="majorBidi"/>
          <w:sz w:val="28"/>
          <w:szCs w:val="28"/>
        </w:rPr>
        <w:t>exists on the</w:t>
      </w:r>
      <w:r>
        <w:rPr>
          <w:rFonts w:asciiTheme="majorBidi" w:hAnsiTheme="majorBidi" w:cstheme="majorBidi"/>
          <w:sz w:val="28"/>
          <w:szCs w:val="28"/>
        </w:rPr>
        <w:t xml:space="preserve"> </w:t>
      </w:r>
      <w:r w:rsidRPr="00780C37">
        <w:rPr>
          <w:rFonts w:asciiTheme="majorBidi" w:hAnsiTheme="majorBidi" w:cstheme="majorBidi"/>
          <w:sz w:val="28"/>
          <w:szCs w:val="28"/>
        </w:rPr>
        <w:t xml:space="preserve">treatment of these lesions. Some physicians have advocated surgical treatment for all patients </w:t>
      </w:r>
      <w:r w:rsidR="0049037B">
        <w:rPr>
          <w:rFonts w:asciiTheme="majorBidi" w:hAnsiTheme="majorBidi" w:cstheme="majorBidi"/>
          <w:sz w:val="28"/>
          <w:szCs w:val="28"/>
        </w:rPr>
        <w:t>either symptomatic or not</w:t>
      </w:r>
      <w:r w:rsidRPr="00780C37">
        <w:rPr>
          <w:rFonts w:asciiTheme="majorBidi" w:hAnsiTheme="majorBidi" w:cstheme="majorBidi"/>
          <w:sz w:val="28"/>
          <w:szCs w:val="28"/>
        </w:rPr>
        <w:t xml:space="preserve">, while others have proposed that surgery should be </w:t>
      </w:r>
      <w:r w:rsidR="0049037B">
        <w:rPr>
          <w:rFonts w:asciiTheme="majorBidi" w:hAnsiTheme="majorBidi" w:cstheme="majorBidi"/>
          <w:sz w:val="28"/>
          <w:szCs w:val="28"/>
        </w:rPr>
        <w:t>postponed</w:t>
      </w:r>
      <w:r w:rsidRPr="00780C37">
        <w:rPr>
          <w:rFonts w:asciiTheme="majorBidi" w:hAnsiTheme="majorBidi" w:cstheme="majorBidi"/>
          <w:sz w:val="28"/>
          <w:szCs w:val="28"/>
        </w:rPr>
        <w:t xml:space="preserve"> until symptoms develop</w:t>
      </w:r>
      <w:r w:rsidR="00824773">
        <w:rPr>
          <w:rFonts w:asciiTheme="majorBidi" w:hAnsiTheme="majorBidi" w:cstheme="majorBidi"/>
          <w:sz w:val="28"/>
          <w:szCs w:val="28"/>
        </w:rPr>
        <w:t>.</w:t>
      </w:r>
      <w:r w:rsidR="00DF7D9B">
        <w:rPr>
          <w:rFonts w:asciiTheme="majorBidi" w:hAnsiTheme="majorBidi" w:cstheme="majorBidi"/>
          <w:sz w:val="28"/>
          <w:szCs w:val="28"/>
          <w:vertAlign w:val="superscript"/>
        </w:rPr>
        <w:t>16</w:t>
      </w:r>
      <w:proofErr w:type="gramStart"/>
      <w:r w:rsidR="00DF7D9B">
        <w:rPr>
          <w:rFonts w:asciiTheme="majorBidi" w:hAnsiTheme="majorBidi" w:cstheme="majorBidi"/>
          <w:sz w:val="28"/>
          <w:szCs w:val="28"/>
          <w:vertAlign w:val="superscript"/>
        </w:rPr>
        <w:t>,17</w:t>
      </w:r>
      <w:proofErr w:type="gramEnd"/>
      <w:r w:rsidR="0049037B">
        <w:rPr>
          <w:rFonts w:asciiTheme="majorBidi" w:hAnsiTheme="majorBidi" w:cstheme="majorBidi"/>
          <w:sz w:val="28"/>
          <w:szCs w:val="28"/>
        </w:rPr>
        <w:t xml:space="preserve"> </w:t>
      </w:r>
    </w:p>
    <w:p w:rsidR="006E0923" w:rsidRPr="006E0923" w:rsidRDefault="006E0923" w:rsidP="006E0923">
      <w:pPr>
        <w:bidi w:val="0"/>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In this study we try to define the rationale of managing </w:t>
      </w:r>
      <w:proofErr w:type="spellStart"/>
      <w:r>
        <w:rPr>
          <w:rFonts w:asciiTheme="majorBidi" w:hAnsiTheme="majorBidi" w:cstheme="majorBidi"/>
          <w:sz w:val="28"/>
          <w:szCs w:val="28"/>
          <w:lang w:bidi="ar-EG"/>
        </w:rPr>
        <w:t>lipomeningomyelocele</w:t>
      </w:r>
      <w:proofErr w:type="spellEnd"/>
      <w:r>
        <w:rPr>
          <w:rFonts w:asciiTheme="majorBidi" w:hAnsiTheme="majorBidi" w:cstheme="majorBidi"/>
          <w:sz w:val="28"/>
          <w:szCs w:val="28"/>
          <w:lang w:bidi="ar-EG"/>
        </w:rPr>
        <w:t xml:space="preserve">  according to our experience at the Neurosurgery Department of </w:t>
      </w:r>
      <w:proofErr w:type="spellStart"/>
      <w:r>
        <w:rPr>
          <w:rFonts w:asciiTheme="majorBidi" w:hAnsiTheme="majorBidi" w:cstheme="majorBidi"/>
          <w:sz w:val="28"/>
          <w:szCs w:val="28"/>
          <w:lang w:bidi="ar-EG"/>
        </w:rPr>
        <w:t>Benha</w:t>
      </w:r>
      <w:proofErr w:type="spellEnd"/>
      <w:r>
        <w:rPr>
          <w:rFonts w:asciiTheme="majorBidi" w:hAnsiTheme="majorBidi" w:cstheme="majorBidi"/>
          <w:sz w:val="28"/>
          <w:szCs w:val="28"/>
          <w:lang w:bidi="ar-EG"/>
        </w:rPr>
        <w:t xml:space="preserve"> University Hospital </w:t>
      </w:r>
      <w:r w:rsidRPr="00383514">
        <w:rPr>
          <w:rFonts w:asciiTheme="majorBidi" w:hAnsiTheme="majorBidi" w:cstheme="majorBidi"/>
          <w:sz w:val="28"/>
          <w:szCs w:val="28"/>
        </w:rPr>
        <w:t xml:space="preserve">between January </w:t>
      </w:r>
      <w:r>
        <w:rPr>
          <w:rFonts w:asciiTheme="majorBidi" w:hAnsiTheme="majorBidi" w:cstheme="majorBidi"/>
          <w:sz w:val="28"/>
          <w:szCs w:val="28"/>
        </w:rPr>
        <w:t>2013</w:t>
      </w:r>
      <w:r w:rsidRPr="00383514">
        <w:rPr>
          <w:rFonts w:asciiTheme="majorBidi" w:hAnsiTheme="majorBidi" w:cstheme="majorBidi"/>
          <w:sz w:val="28"/>
          <w:szCs w:val="28"/>
        </w:rPr>
        <w:t xml:space="preserve"> and January 20</w:t>
      </w:r>
      <w:r>
        <w:rPr>
          <w:rFonts w:asciiTheme="majorBidi" w:hAnsiTheme="majorBidi" w:cstheme="majorBidi"/>
          <w:sz w:val="28"/>
          <w:szCs w:val="28"/>
        </w:rPr>
        <w:t>22</w:t>
      </w:r>
      <w:r w:rsidRPr="00383514">
        <w:rPr>
          <w:rFonts w:asciiTheme="majorBidi" w:hAnsiTheme="majorBidi" w:cstheme="majorBidi"/>
          <w:sz w:val="28"/>
          <w:szCs w:val="28"/>
        </w:rPr>
        <w:t>,</w:t>
      </w:r>
      <w:r>
        <w:rPr>
          <w:rFonts w:asciiTheme="majorBidi" w:hAnsiTheme="majorBidi" w:cstheme="majorBidi"/>
          <w:sz w:val="28"/>
          <w:szCs w:val="28"/>
          <w:lang w:bidi="ar-EG"/>
        </w:rPr>
        <w:t xml:space="preserve"> this means when, why and how to manage such cases.</w:t>
      </w:r>
    </w:p>
    <w:p w:rsidR="008A5267" w:rsidRDefault="008A5267" w:rsidP="0049037B">
      <w:pPr>
        <w:bidi w:val="0"/>
        <w:spacing w:after="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PATIENTS AND METHODS:</w:t>
      </w:r>
    </w:p>
    <w:p w:rsidR="00A35240" w:rsidRDefault="00BF73A5" w:rsidP="00E255B1">
      <w:pPr>
        <w:bidi w:val="0"/>
        <w:spacing w:after="0"/>
        <w:jc w:val="both"/>
        <w:rPr>
          <w:rFonts w:asciiTheme="majorBidi" w:hAnsiTheme="majorBidi" w:cstheme="majorBidi"/>
          <w:sz w:val="28"/>
          <w:szCs w:val="28"/>
        </w:rPr>
      </w:pPr>
      <w:proofErr w:type="spellStart"/>
      <w:r>
        <w:rPr>
          <w:rFonts w:asciiTheme="majorBidi" w:hAnsiTheme="majorBidi" w:cstheme="majorBidi"/>
          <w:b/>
          <w:bCs/>
          <w:i/>
          <w:iCs/>
          <w:sz w:val="28"/>
          <w:szCs w:val="28"/>
        </w:rPr>
        <w:t>Study</w:t>
      </w:r>
      <w:proofErr w:type="gramStart"/>
      <w:r>
        <w:rPr>
          <w:rFonts w:asciiTheme="majorBidi" w:hAnsiTheme="majorBidi" w:cstheme="majorBidi"/>
          <w:b/>
          <w:bCs/>
          <w:i/>
          <w:iCs/>
          <w:sz w:val="28"/>
          <w:szCs w:val="28"/>
        </w:rPr>
        <w:t>:</w:t>
      </w:r>
      <w:r w:rsidR="00383514" w:rsidRPr="00383514">
        <w:rPr>
          <w:rFonts w:asciiTheme="majorBidi" w:hAnsiTheme="majorBidi" w:cstheme="majorBidi"/>
          <w:sz w:val="28"/>
          <w:szCs w:val="28"/>
        </w:rPr>
        <w:t>A</w:t>
      </w:r>
      <w:proofErr w:type="spellEnd"/>
      <w:proofErr w:type="gramEnd"/>
      <w:r w:rsidR="00383514" w:rsidRPr="00383514">
        <w:rPr>
          <w:rFonts w:asciiTheme="majorBidi" w:hAnsiTheme="majorBidi" w:cstheme="majorBidi"/>
          <w:sz w:val="28"/>
          <w:szCs w:val="28"/>
        </w:rPr>
        <w:t xml:space="preserve"> </w:t>
      </w:r>
      <w:r w:rsidR="00987A39">
        <w:rPr>
          <w:rFonts w:asciiTheme="majorBidi" w:hAnsiTheme="majorBidi" w:cstheme="majorBidi"/>
          <w:sz w:val="28"/>
          <w:szCs w:val="28"/>
        </w:rPr>
        <w:t>ret</w:t>
      </w:r>
      <w:r w:rsidR="00383514" w:rsidRPr="00383514">
        <w:rPr>
          <w:rFonts w:asciiTheme="majorBidi" w:hAnsiTheme="majorBidi" w:cstheme="majorBidi"/>
          <w:sz w:val="28"/>
          <w:szCs w:val="28"/>
        </w:rPr>
        <w:t xml:space="preserve">rospective study was carried out on </w:t>
      </w:r>
      <w:r w:rsidR="00E255B1">
        <w:rPr>
          <w:rFonts w:asciiTheme="majorBidi" w:hAnsiTheme="majorBidi" w:cstheme="majorBidi"/>
          <w:sz w:val="28"/>
          <w:szCs w:val="28"/>
        </w:rPr>
        <w:t>6</w:t>
      </w:r>
      <w:r w:rsidR="00A35240">
        <w:rPr>
          <w:rFonts w:asciiTheme="majorBidi" w:hAnsiTheme="majorBidi" w:cstheme="majorBidi"/>
          <w:sz w:val="28"/>
          <w:szCs w:val="28"/>
        </w:rPr>
        <w:t>6</w:t>
      </w:r>
      <w:r w:rsidR="00383514" w:rsidRPr="00383514">
        <w:rPr>
          <w:rFonts w:asciiTheme="majorBidi" w:hAnsiTheme="majorBidi" w:cstheme="majorBidi"/>
          <w:sz w:val="28"/>
          <w:szCs w:val="28"/>
        </w:rPr>
        <w:t xml:space="preserve"> patients with </w:t>
      </w:r>
      <w:proofErr w:type="spellStart"/>
      <w:r w:rsidR="00A35240">
        <w:rPr>
          <w:rFonts w:asciiTheme="majorBidi" w:hAnsiTheme="majorBidi" w:cstheme="majorBidi"/>
          <w:sz w:val="28"/>
          <w:szCs w:val="28"/>
          <w:lang w:bidi="ar-EG"/>
        </w:rPr>
        <w:t>lipomeningiomyelocele</w:t>
      </w:r>
      <w:proofErr w:type="spellEnd"/>
      <w:r w:rsidR="00383514" w:rsidRPr="00383514">
        <w:rPr>
          <w:rFonts w:asciiTheme="majorBidi" w:hAnsiTheme="majorBidi" w:cstheme="majorBidi"/>
          <w:sz w:val="28"/>
          <w:szCs w:val="28"/>
        </w:rPr>
        <w:t xml:space="preserve"> who </w:t>
      </w:r>
      <w:r>
        <w:rPr>
          <w:rFonts w:asciiTheme="majorBidi" w:hAnsiTheme="majorBidi" w:cstheme="majorBidi"/>
          <w:sz w:val="28"/>
          <w:szCs w:val="28"/>
        </w:rPr>
        <w:t>were treated</w:t>
      </w:r>
      <w:r w:rsidR="00383514" w:rsidRPr="00383514">
        <w:rPr>
          <w:rFonts w:asciiTheme="majorBidi" w:hAnsiTheme="majorBidi" w:cstheme="majorBidi"/>
          <w:sz w:val="28"/>
          <w:szCs w:val="28"/>
        </w:rPr>
        <w:t xml:space="preserve"> between January </w:t>
      </w:r>
      <w:r w:rsidR="00A35240">
        <w:rPr>
          <w:rFonts w:asciiTheme="majorBidi" w:hAnsiTheme="majorBidi" w:cstheme="majorBidi"/>
          <w:sz w:val="28"/>
          <w:szCs w:val="28"/>
        </w:rPr>
        <w:t>2013</w:t>
      </w:r>
      <w:r w:rsidR="00383514" w:rsidRPr="00383514">
        <w:rPr>
          <w:rFonts w:asciiTheme="majorBidi" w:hAnsiTheme="majorBidi" w:cstheme="majorBidi"/>
          <w:sz w:val="28"/>
          <w:szCs w:val="28"/>
        </w:rPr>
        <w:t xml:space="preserve"> and January 20</w:t>
      </w:r>
      <w:r w:rsidR="00A35240">
        <w:rPr>
          <w:rFonts w:asciiTheme="majorBidi" w:hAnsiTheme="majorBidi" w:cstheme="majorBidi"/>
          <w:sz w:val="28"/>
          <w:szCs w:val="28"/>
        </w:rPr>
        <w:t>22</w:t>
      </w:r>
      <w:r w:rsidR="00383514" w:rsidRPr="00383514">
        <w:rPr>
          <w:rFonts w:asciiTheme="majorBidi" w:hAnsiTheme="majorBidi" w:cstheme="majorBidi"/>
          <w:sz w:val="28"/>
          <w:szCs w:val="28"/>
        </w:rPr>
        <w:t xml:space="preserve">, at the Neurosurgery Department of </w:t>
      </w:r>
      <w:proofErr w:type="spellStart"/>
      <w:r w:rsidR="00A35240">
        <w:rPr>
          <w:rFonts w:asciiTheme="majorBidi" w:hAnsiTheme="majorBidi" w:cstheme="majorBidi"/>
          <w:sz w:val="28"/>
          <w:szCs w:val="28"/>
        </w:rPr>
        <w:t>Benha</w:t>
      </w:r>
      <w:proofErr w:type="spellEnd"/>
      <w:r w:rsidR="00A35240">
        <w:rPr>
          <w:rFonts w:asciiTheme="majorBidi" w:hAnsiTheme="majorBidi" w:cstheme="majorBidi"/>
          <w:sz w:val="28"/>
          <w:szCs w:val="28"/>
        </w:rPr>
        <w:t xml:space="preserve"> University </w:t>
      </w:r>
      <w:r w:rsidR="00A35240">
        <w:rPr>
          <w:rFonts w:asciiTheme="majorBidi" w:hAnsiTheme="majorBidi" w:cstheme="majorBidi"/>
          <w:sz w:val="28"/>
          <w:szCs w:val="28"/>
        </w:rPr>
        <w:lastRenderedPageBreak/>
        <w:t>Hospital</w:t>
      </w:r>
      <w:r w:rsidR="00383514" w:rsidRPr="00383514">
        <w:rPr>
          <w:rFonts w:asciiTheme="majorBidi" w:hAnsiTheme="majorBidi" w:cstheme="majorBidi"/>
          <w:sz w:val="28"/>
          <w:szCs w:val="28"/>
        </w:rPr>
        <w:t>. Radiological examinations, patient records, surgical descriptions were reviewed</w:t>
      </w:r>
      <w:r w:rsidR="00A35240">
        <w:rPr>
          <w:rFonts w:asciiTheme="majorBidi" w:hAnsiTheme="majorBidi" w:cstheme="majorBidi"/>
          <w:sz w:val="28"/>
          <w:szCs w:val="28"/>
        </w:rPr>
        <w:t xml:space="preserve"> and statistically analyzed.</w:t>
      </w:r>
    </w:p>
    <w:p w:rsidR="00BF73A5" w:rsidRDefault="00BF73A5" w:rsidP="00BF73A5">
      <w:pPr>
        <w:bidi w:val="0"/>
        <w:spacing w:after="0"/>
        <w:jc w:val="both"/>
        <w:rPr>
          <w:rFonts w:asciiTheme="majorBidi" w:hAnsiTheme="majorBidi" w:cstheme="majorBidi"/>
          <w:b/>
          <w:bCs/>
          <w:i/>
          <w:iCs/>
          <w:sz w:val="28"/>
          <w:szCs w:val="28"/>
        </w:rPr>
      </w:pPr>
      <w:r>
        <w:rPr>
          <w:rFonts w:asciiTheme="majorBidi" w:hAnsiTheme="majorBidi" w:cstheme="majorBidi"/>
          <w:b/>
          <w:bCs/>
          <w:i/>
          <w:iCs/>
          <w:sz w:val="28"/>
          <w:szCs w:val="28"/>
        </w:rPr>
        <w:t>Patient grouping:</w:t>
      </w:r>
    </w:p>
    <w:p w:rsidR="00BF73A5" w:rsidRDefault="00440582" w:rsidP="00BF73A5">
      <w:pPr>
        <w:pStyle w:val="ListParagraph"/>
        <w:numPr>
          <w:ilvl w:val="0"/>
          <w:numId w:val="2"/>
        </w:numPr>
        <w:bidi w:val="0"/>
        <w:spacing w:after="0"/>
        <w:jc w:val="both"/>
        <w:rPr>
          <w:rFonts w:asciiTheme="majorBidi" w:hAnsiTheme="majorBidi" w:cstheme="majorBidi"/>
          <w:sz w:val="28"/>
          <w:szCs w:val="28"/>
        </w:rPr>
      </w:pPr>
      <w:r>
        <w:rPr>
          <w:rFonts w:asciiTheme="majorBidi" w:hAnsiTheme="majorBidi" w:cstheme="majorBidi"/>
          <w:i/>
          <w:iCs/>
          <w:sz w:val="28"/>
          <w:szCs w:val="28"/>
        </w:rPr>
        <w:t>Group A:</w:t>
      </w:r>
      <w:r>
        <w:rPr>
          <w:rFonts w:asciiTheme="majorBidi" w:hAnsiTheme="majorBidi" w:cstheme="majorBidi"/>
          <w:sz w:val="28"/>
          <w:szCs w:val="28"/>
        </w:rPr>
        <w:t xml:space="preserve"> </w:t>
      </w:r>
      <w:r w:rsidRPr="00BF73A5">
        <w:rPr>
          <w:rFonts w:asciiTheme="majorBidi" w:hAnsiTheme="majorBidi" w:cstheme="majorBidi"/>
          <w:sz w:val="28"/>
          <w:szCs w:val="28"/>
        </w:rPr>
        <w:t>P</w:t>
      </w:r>
      <w:r w:rsidR="00BF73A5" w:rsidRPr="00BF73A5">
        <w:rPr>
          <w:rFonts w:asciiTheme="majorBidi" w:hAnsiTheme="majorBidi" w:cstheme="majorBidi"/>
          <w:sz w:val="28"/>
          <w:szCs w:val="28"/>
        </w:rPr>
        <w:t>atients</w:t>
      </w:r>
      <w:r>
        <w:rPr>
          <w:rFonts w:asciiTheme="majorBidi" w:hAnsiTheme="majorBidi" w:cstheme="majorBidi"/>
          <w:sz w:val="28"/>
          <w:szCs w:val="28"/>
        </w:rPr>
        <w:t xml:space="preserve"> without neurological or urological deterioration</w:t>
      </w:r>
      <w:r w:rsidR="00BF73A5" w:rsidRPr="00BF73A5">
        <w:rPr>
          <w:rFonts w:asciiTheme="majorBidi" w:hAnsiTheme="majorBidi" w:cstheme="majorBidi"/>
          <w:sz w:val="28"/>
          <w:szCs w:val="28"/>
        </w:rPr>
        <w:t xml:space="preserve"> who were treated conservatively</w:t>
      </w:r>
      <w:r>
        <w:rPr>
          <w:rFonts w:asciiTheme="majorBidi" w:hAnsiTheme="majorBidi" w:cstheme="majorBidi"/>
          <w:sz w:val="28"/>
          <w:szCs w:val="28"/>
        </w:rPr>
        <w:t xml:space="preserve"> include 20 patients</w:t>
      </w:r>
    </w:p>
    <w:p w:rsidR="00BF73A5" w:rsidRDefault="00440582" w:rsidP="00BF73A5">
      <w:pPr>
        <w:pStyle w:val="ListParagraph"/>
        <w:numPr>
          <w:ilvl w:val="0"/>
          <w:numId w:val="2"/>
        </w:numPr>
        <w:bidi w:val="0"/>
        <w:spacing w:after="0"/>
        <w:jc w:val="both"/>
        <w:rPr>
          <w:rFonts w:asciiTheme="majorBidi" w:hAnsiTheme="majorBidi" w:cstheme="majorBidi"/>
          <w:sz w:val="28"/>
          <w:szCs w:val="28"/>
        </w:rPr>
      </w:pPr>
      <w:r>
        <w:rPr>
          <w:rFonts w:asciiTheme="majorBidi" w:hAnsiTheme="majorBidi" w:cstheme="majorBidi"/>
          <w:sz w:val="28"/>
          <w:szCs w:val="28"/>
        </w:rPr>
        <w:t>Group B: P</w:t>
      </w:r>
      <w:r w:rsidR="00BF73A5">
        <w:rPr>
          <w:rFonts w:asciiTheme="majorBidi" w:hAnsiTheme="majorBidi" w:cstheme="majorBidi"/>
          <w:sz w:val="28"/>
          <w:szCs w:val="28"/>
        </w:rPr>
        <w:t>atients</w:t>
      </w:r>
      <w:r>
        <w:rPr>
          <w:rFonts w:asciiTheme="majorBidi" w:hAnsiTheme="majorBidi" w:cstheme="majorBidi"/>
          <w:sz w:val="28"/>
          <w:szCs w:val="28"/>
        </w:rPr>
        <w:t xml:space="preserve"> without neurological or urological deterioration</w:t>
      </w:r>
      <w:r w:rsidR="00BF73A5">
        <w:rPr>
          <w:rFonts w:asciiTheme="majorBidi" w:hAnsiTheme="majorBidi" w:cstheme="majorBidi"/>
          <w:sz w:val="28"/>
          <w:szCs w:val="28"/>
        </w:rPr>
        <w:t xml:space="preserve"> who underwent prophylactic </w:t>
      </w:r>
      <w:r>
        <w:rPr>
          <w:rFonts w:asciiTheme="majorBidi" w:hAnsiTheme="majorBidi" w:cstheme="majorBidi"/>
          <w:sz w:val="28"/>
          <w:szCs w:val="28"/>
        </w:rPr>
        <w:t xml:space="preserve">early </w:t>
      </w:r>
      <w:r w:rsidR="00BF73A5">
        <w:rPr>
          <w:rFonts w:asciiTheme="majorBidi" w:hAnsiTheme="majorBidi" w:cstheme="majorBidi"/>
          <w:sz w:val="28"/>
          <w:szCs w:val="28"/>
        </w:rPr>
        <w:t>surgery</w:t>
      </w:r>
      <w:r>
        <w:rPr>
          <w:rFonts w:asciiTheme="majorBidi" w:hAnsiTheme="majorBidi" w:cstheme="majorBidi"/>
          <w:sz w:val="28"/>
          <w:szCs w:val="28"/>
        </w:rPr>
        <w:t xml:space="preserve"> include 16 patients</w:t>
      </w:r>
    </w:p>
    <w:p w:rsidR="00BF73A5" w:rsidRPr="00440582" w:rsidRDefault="00440582" w:rsidP="00E255B1">
      <w:pPr>
        <w:pStyle w:val="ListParagraph"/>
        <w:numPr>
          <w:ilvl w:val="0"/>
          <w:numId w:val="2"/>
        </w:numPr>
        <w:bidi w:val="0"/>
        <w:spacing w:after="0"/>
        <w:jc w:val="both"/>
        <w:rPr>
          <w:rFonts w:asciiTheme="majorBidi" w:hAnsiTheme="majorBidi" w:cstheme="majorBidi"/>
          <w:sz w:val="28"/>
          <w:szCs w:val="28"/>
        </w:rPr>
      </w:pPr>
      <w:r w:rsidRPr="00440582">
        <w:rPr>
          <w:rFonts w:asciiTheme="majorBidi" w:hAnsiTheme="majorBidi" w:cstheme="majorBidi"/>
          <w:sz w:val="28"/>
          <w:szCs w:val="28"/>
        </w:rPr>
        <w:t>Group C: P</w:t>
      </w:r>
      <w:r w:rsidR="00BF73A5" w:rsidRPr="00440582">
        <w:rPr>
          <w:rFonts w:asciiTheme="majorBidi" w:hAnsiTheme="majorBidi" w:cstheme="majorBidi"/>
          <w:sz w:val="28"/>
          <w:szCs w:val="28"/>
        </w:rPr>
        <w:t>atients</w:t>
      </w:r>
      <w:r w:rsidRPr="00440582">
        <w:rPr>
          <w:rFonts w:asciiTheme="majorBidi" w:hAnsiTheme="majorBidi" w:cstheme="majorBidi"/>
          <w:sz w:val="28"/>
          <w:szCs w:val="28"/>
        </w:rPr>
        <w:t xml:space="preserve"> who were</w:t>
      </w:r>
      <w:r w:rsidR="00BF73A5" w:rsidRPr="00440582">
        <w:rPr>
          <w:rFonts w:asciiTheme="majorBidi" w:hAnsiTheme="majorBidi" w:cstheme="majorBidi"/>
          <w:sz w:val="28"/>
          <w:szCs w:val="28"/>
        </w:rPr>
        <w:t xml:space="preserve"> treated surgically after the onset of neurological</w:t>
      </w:r>
      <w:r w:rsidRPr="00440582">
        <w:rPr>
          <w:rFonts w:asciiTheme="majorBidi" w:hAnsiTheme="majorBidi" w:cstheme="majorBidi"/>
          <w:sz w:val="28"/>
          <w:szCs w:val="28"/>
        </w:rPr>
        <w:t xml:space="preserve"> or urological deterioration include </w:t>
      </w:r>
      <w:r w:rsidR="00E255B1">
        <w:rPr>
          <w:rFonts w:asciiTheme="majorBidi" w:hAnsiTheme="majorBidi" w:cstheme="majorBidi"/>
          <w:sz w:val="28"/>
          <w:szCs w:val="28"/>
        </w:rPr>
        <w:t>(9</w:t>
      </w:r>
      <w:r w:rsidRPr="00440582">
        <w:rPr>
          <w:rFonts w:asciiTheme="majorBidi" w:hAnsiTheme="majorBidi" w:cstheme="majorBidi"/>
          <w:sz w:val="28"/>
          <w:szCs w:val="28"/>
        </w:rPr>
        <w:t xml:space="preserve"> patients</w:t>
      </w:r>
      <w:r w:rsidR="00E255B1">
        <w:rPr>
          <w:rFonts w:asciiTheme="majorBidi" w:hAnsiTheme="majorBidi" w:cstheme="majorBidi"/>
          <w:sz w:val="28"/>
          <w:szCs w:val="28"/>
        </w:rPr>
        <w:t>)</w:t>
      </w:r>
      <w:r w:rsidR="00987A39">
        <w:rPr>
          <w:rFonts w:asciiTheme="majorBidi" w:hAnsiTheme="majorBidi" w:cstheme="majorBidi"/>
          <w:sz w:val="28"/>
          <w:szCs w:val="28"/>
        </w:rPr>
        <w:t>. This group includes also the patients already born with a deficit that recognized later in life</w:t>
      </w:r>
      <w:r w:rsidR="00E255B1">
        <w:rPr>
          <w:rFonts w:asciiTheme="majorBidi" w:hAnsiTheme="majorBidi" w:cstheme="majorBidi"/>
          <w:sz w:val="28"/>
          <w:szCs w:val="28"/>
        </w:rPr>
        <w:t xml:space="preserve"> (14 patients) and patients that deteriorate after prophylactic surgery (7 patients).</w:t>
      </w:r>
    </w:p>
    <w:p w:rsidR="00A35240" w:rsidRDefault="00383514" w:rsidP="00A35240">
      <w:pPr>
        <w:bidi w:val="0"/>
        <w:spacing w:after="0"/>
        <w:jc w:val="both"/>
        <w:rPr>
          <w:rFonts w:asciiTheme="majorBidi" w:hAnsiTheme="majorBidi" w:cstheme="majorBidi"/>
          <w:sz w:val="28"/>
          <w:szCs w:val="28"/>
        </w:rPr>
      </w:pPr>
      <w:r w:rsidRPr="00383514">
        <w:rPr>
          <w:rFonts w:asciiTheme="majorBidi" w:hAnsiTheme="majorBidi" w:cstheme="majorBidi"/>
          <w:sz w:val="28"/>
          <w:szCs w:val="28"/>
        </w:rPr>
        <w:t xml:space="preserve"> </w:t>
      </w:r>
      <w:r w:rsidRPr="00A35240">
        <w:rPr>
          <w:rFonts w:asciiTheme="majorBidi" w:hAnsiTheme="majorBidi" w:cstheme="majorBidi"/>
          <w:b/>
          <w:bCs/>
          <w:i/>
          <w:iCs/>
          <w:sz w:val="28"/>
          <w:szCs w:val="28"/>
        </w:rPr>
        <w:t>Surgery</w:t>
      </w:r>
      <w:r w:rsidR="00A35240">
        <w:rPr>
          <w:rFonts w:asciiTheme="majorBidi" w:hAnsiTheme="majorBidi" w:cstheme="majorBidi"/>
          <w:b/>
          <w:bCs/>
          <w:i/>
          <w:iCs/>
          <w:sz w:val="28"/>
          <w:szCs w:val="28"/>
        </w:rPr>
        <w:t>:</w:t>
      </w:r>
      <w:r w:rsidRPr="00383514">
        <w:rPr>
          <w:rFonts w:asciiTheme="majorBidi" w:hAnsiTheme="majorBidi" w:cstheme="majorBidi"/>
          <w:sz w:val="28"/>
          <w:szCs w:val="28"/>
        </w:rPr>
        <w:t xml:space="preserve"> </w:t>
      </w:r>
    </w:p>
    <w:p w:rsidR="00A35240" w:rsidRPr="00A35240" w:rsidRDefault="00383514" w:rsidP="00987A39">
      <w:pPr>
        <w:pStyle w:val="ListParagraph"/>
        <w:numPr>
          <w:ilvl w:val="0"/>
          <w:numId w:val="1"/>
        </w:numPr>
        <w:bidi w:val="0"/>
        <w:spacing w:after="0"/>
        <w:jc w:val="both"/>
        <w:rPr>
          <w:rFonts w:asciiTheme="majorBidi" w:hAnsiTheme="majorBidi" w:cstheme="majorBidi"/>
          <w:b/>
          <w:bCs/>
          <w:sz w:val="28"/>
          <w:szCs w:val="28"/>
          <w:lang w:bidi="ar-EG"/>
        </w:rPr>
      </w:pPr>
      <w:r w:rsidRPr="00A35240">
        <w:rPr>
          <w:rFonts w:asciiTheme="majorBidi" w:hAnsiTheme="majorBidi" w:cstheme="majorBidi"/>
          <w:sz w:val="28"/>
          <w:szCs w:val="28"/>
        </w:rPr>
        <w:t xml:space="preserve">General anesthesia in ventral decubitus. </w:t>
      </w:r>
    </w:p>
    <w:p w:rsidR="0049037B" w:rsidRPr="0049037B" w:rsidRDefault="0049037B" w:rsidP="00F23DD1">
      <w:pPr>
        <w:pStyle w:val="ListParagraph"/>
        <w:numPr>
          <w:ilvl w:val="0"/>
          <w:numId w:val="1"/>
        </w:numPr>
        <w:bidi w:val="0"/>
        <w:spacing w:after="0"/>
        <w:jc w:val="both"/>
        <w:rPr>
          <w:rFonts w:asciiTheme="majorBidi" w:hAnsiTheme="majorBidi" w:cstheme="majorBidi"/>
          <w:b/>
          <w:bCs/>
          <w:sz w:val="28"/>
          <w:szCs w:val="28"/>
          <w:lang w:bidi="ar-EG"/>
        </w:rPr>
      </w:pPr>
      <w:r w:rsidRPr="00A35240">
        <w:rPr>
          <w:rFonts w:asciiTheme="majorBidi" w:hAnsiTheme="majorBidi" w:cstheme="majorBidi"/>
          <w:sz w:val="28"/>
          <w:szCs w:val="28"/>
        </w:rPr>
        <w:t>A</w:t>
      </w:r>
      <w:r>
        <w:rPr>
          <w:rFonts w:asciiTheme="majorBidi" w:hAnsiTheme="majorBidi" w:cstheme="majorBidi"/>
          <w:sz w:val="28"/>
          <w:szCs w:val="28"/>
        </w:rPr>
        <w:t xml:space="preserve"> </w:t>
      </w:r>
      <w:r w:rsidR="00383514" w:rsidRPr="00A35240">
        <w:rPr>
          <w:rFonts w:asciiTheme="majorBidi" w:hAnsiTheme="majorBidi" w:cstheme="majorBidi"/>
          <w:sz w:val="28"/>
          <w:szCs w:val="28"/>
        </w:rPr>
        <w:t xml:space="preserve">rectilinear midline incision starting one vertebra above and extending to one vertebra below the subcutaneous fat mass, and proceeding around the cutaneous stigma. </w:t>
      </w:r>
    </w:p>
    <w:p w:rsidR="00A35240" w:rsidRPr="0049037B" w:rsidRDefault="00383514" w:rsidP="00F23DD1">
      <w:pPr>
        <w:pStyle w:val="ListParagraph"/>
        <w:numPr>
          <w:ilvl w:val="0"/>
          <w:numId w:val="1"/>
        </w:numPr>
        <w:bidi w:val="0"/>
        <w:spacing w:after="0"/>
        <w:jc w:val="both"/>
        <w:rPr>
          <w:rFonts w:asciiTheme="majorBidi" w:hAnsiTheme="majorBidi" w:cstheme="majorBidi"/>
          <w:b/>
          <w:bCs/>
          <w:sz w:val="28"/>
          <w:szCs w:val="28"/>
          <w:lang w:bidi="ar-EG"/>
        </w:rPr>
      </w:pPr>
      <w:r w:rsidRPr="0049037B">
        <w:rPr>
          <w:rFonts w:asciiTheme="majorBidi" w:hAnsiTheme="majorBidi" w:cstheme="majorBidi"/>
          <w:sz w:val="28"/>
          <w:szCs w:val="28"/>
        </w:rPr>
        <w:t xml:space="preserve">Circumferential dissection around the </w:t>
      </w:r>
      <w:proofErr w:type="spellStart"/>
      <w:r w:rsidRPr="0049037B">
        <w:rPr>
          <w:rFonts w:asciiTheme="majorBidi" w:hAnsiTheme="majorBidi" w:cstheme="majorBidi"/>
          <w:sz w:val="28"/>
          <w:szCs w:val="28"/>
        </w:rPr>
        <w:t>lipoma</w:t>
      </w:r>
      <w:proofErr w:type="spellEnd"/>
      <w:r w:rsidRPr="0049037B">
        <w:rPr>
          <w:rFonts w:asciiTheme="majorBidi" w:hAnsiTheme="majorBidi" w:cstheme="majorBidi"/>
          <w:sz w:val="28"/>
          <w:szCs w:val="28"/>
        </w:rPr>
        <w:t xml:space="preserve"> and/or the </w:t>
      </w:r>
      <w:proofErr w:type="spellStart"/>
      <w:r w:rsidRPr="0049037B">
        <w:rPr>
          <w:rFonts w:asciiTheme="majorBidi" w:hAnsiTheme="majorBidi" w:cstheme="majorBidi"/>
          <w:sz w:val="28"/>
          <w:szCs w:val="28"/>
        </w:rPr>
        <w:t>lipofibromatous</w:t>
      </w:r>
      <w:proofErr w:type="spellEnd"/>
      <w:r w:rsidRPr="0049037B">
        <w:rPr>
          <w:rFonts w:asciiTheme="majorBidi" w:hAnsiTheme="majorBidi" w:cstheme="majorBidi"/>
          <w:sz w:val="28"/>
          <w:szCs w:val="28"/>
        </w:rPr>
        <w:t xml:space="preserve"> talus. </w:t>
      </w:r>
    </w:p>
    <w:p w:rsidR="00A35240" w:rsidRPr="00A35240" w:rsidRDefault="00383514" w:rsidP="00A35240">
      <w:pPr>
        <w:pStyle w:val="ListParagraph"/>
        <w:numPr>
          <w:ilvl w:val="0"/>
          <w:numId w:val="1"/>
        </w:numPr>
        <w:bidi w:val="0"/>
        <w:spacing w:after="0"/>
        <w:jc w:val="both"/>
        <w:rPr>
          <w:rFonts w:asciiTheme="majorBidi" w:hAnsiTheme="majorBidi" w:cstheme="majorBidi"/>
          <w:b/>
          <w:bCs/>
          <w:sz w:val="28"/>
          <w:szCs w:val="28"/>
          <w:lang w:bidi="ar-EG"/>
        </w:rPr>
      </w:pPr>
      <w:r w:rsidRPr="00A35240">
        <w:rPr>
          <w:rFonts w:asciiTheme="majorBidi" w:hAnsiTheme="majorBidi" w:cstheme="majorBidi"/>
          <w:sz w:val="28"/>
          <w:szCs w:val="28"/>
        </w:rPr>
        <w:t xml:space="preserve">The penetration of the </w:t>
      </w:r>
      <w:proofErr w:type="spellStart"/>
      <w:r w:rsidRPr="00A35240">
        <w:rPr>
          <w:rFonts w:asciiTheme="majorBidi" w:hAnsiTheme="majorBidi" w:cstheme="majorBidi"/>
          <w:sz w:val="28"/>
          <w:szCs w:val="28"/>
        </w:rPr>
        <w:t>lipoma</w:t>
      </w:r>
      <w:proofErr w:type="spellEnd"/>
      <w:r w:rsidRPr="00A35240">
        <w:rPr>
          <w:rFonts w:asciiTheme="majorBidi" w:hAnsiTheme="majorBidi" w:cstheme="majorBidi"/>
          <w:sz w:val="28"/>
          <w:szCs w:val="28"/>
        </w:rPr>
        <w:t xml:space="preserve"> into the thoracolumbar fascia was viewed. The fascia was opened along the midline with a scalpel and the paravertebral muscles were carefully </w:t>
      </w:r>
      <w:proofErr w:type="spellStart"/>
      <w:r w:rsidRPr="00A35240">
        <w:rPr>
          <w:rFonts w:asciiTheme="majorBidi" w:hAnsiTheme="majorBidi" w:cstheme="majorBidi"/>
          <w:sz w:val="28"/>
          <w:szCs w:val="28"/>
        </w:rPr>
        <w:t>disinserted</w:t>
      </w:r>
      <w:proofErr w:type="spellEnd"/>
      <w:r w:rsidRPr="00A35240">
        <w:rPr>
          <w:rFonts w:asciiTheme="majorBidi" w:hAnsiTheme="majorBidi" w:cstheme="majorBidi"/>
          <w:sz w:val="28"/>
          <w:szCs w:val="28"/>
        </w:rPr>
        <w:t xml:space="preserve"> and laterally retracted using a periosteal elevator. </w:t>
      </w:r>
    </w:p>
    <w:p w:rsidR="00A35240" w:rsidRPr="00A35240" w:rsidRDefault="00383514" w:rsidP="00A35240">
      <w:pPr>
        <w:pStyle w:val="ListParagraph"/>
        <w:numPr>
          <w:ilvl w:val="0"/>
          <w:numId w:val="1"/>
        </w:numPr>
        <w:bidi w:val="0"/>
        <w:spacing w:after="0"/>
        <w:jc w:val="both"/>
        <w:rPr>
          <w:rFonts w:asciiTheme="majorBidi" w:hAnsiTheme="majorBidi" w:cstheme="majorBidi"/>
          <w:b/>
          <w:bCs/>
          <w:sz w:val="28"/>
          <w:szCs w:val="28"/>
          <w:lang w:bidi="ar-EG"/>
        </w:rPr>
      </w:pPr>
      <w:r w:rsidRPr="00A35240">
        <w:rPr>
          <w:rFonts w:asciiTheme="majorBidi" w:hAnsiTheme="majorBidi" w:cstheme="majorBidi"/>
          <w:sz w:val="28"/>
          <w:szCs w:val="28"/>
        </w:rPr>
        <w:t xml:space="preserve">The lamina and the </w:t>
      </w:r>
      <w:proofErr w:type="spellStart"/>
      <w:r w:rsidRPr="00A35240">
        <w:rPr>
          <w:rFonts w:asciiTheme="majorBidi" w:hAnsiTheme="majorBidi" w:cstheme="majorBidi"/>
          <w:sz w:val="28"/>
          <w:szCs w:val="28"/>
        </w:rPr>
        <w:t>spinous</w:t>
      </w:r>
      <w:proofErr w:type="spellEnd"/>
      <w:r w:rsidRPr="00A35240">
        <w:rPr>
          <w:rFonts w:asciiTheme="majorBidi" w:hAnsiTheme="majorBidi" w:cstheme="majorBidi"/>
          <w:sz w:val="28"/>
          <w:szCs w:val="28"/>
        </w:rPr>
        <w:t xml:space="preserve"> processes of the upper and lower vertebrae were viewed and the penetration of the </w:t>
      </w:r>
      <w:proofErr w:type="spellStart"/>
      <w:r w:rsidRPr="00A35240">
        <w:rPr>
          <w:rFonts w:asciiTheme="majorBidi" w:hAnsiTheme="majorBidi" w:cstheme="majorBidi"/>
          <w:sz w:val="28"/>
          <w:szCs w:val="28"/>
        </w:rPr>
        <w:t>lipoma</w:t>
      </w:r>
      <w:proofErr w:type="spellEnd"/>
      <w:r w:rsidRPr="00A35240">
        <w:rPr>
          <w:rFonts w:asciiTheme="majorBidi" w:hAnsiTheme="majorBidi" w:cstheme="majorBidi"/>
          <w:sz w:val="28"/>
          <w:szCs w:val="28"/>
        </w:rPr>
        <w:t xml:space="preserve"> or </w:t>
      </w:r>
      <w:proofErr w:type="spellStart"/>
      <w:r w:rsidRPr="00A35240">
        <w:rPr>
          <w:rFonts w:asciiTheme="majorBidi" w:hAnsiTheme="majorBidi" w:cstheme="majorBidi"/>
          <w:sz w:val="28"/>
          <w:szCs w:val="28"/>
        </w:rPr>
        <w:t>lipomatous</w:t>
      </w:r>
      <w:proofErr w:type="spellEnd"/>
      <w:r w:rsidRPr="00A35240">
        <w:rPr>
          <w:rFonts w:asciiTheme="majorBidi" w:hAnsiTheme="majorBidi" w:cstheme="majorBidi"/>
          <w:sz w:val="28"/>
          <w:szCs w:val="28"/>
        </w:rPr>
        <w:t xml:space="preserve"> talus into the osseous failure was observed. </w:t>
      </w:r>
    </w:p>
    <w:p w:rsidR="00A35240" w:rsidRPr="00A35240" w:rsidRDefault="00383514" w:rsidP="00A35240">
      <w:pPr>
        <w:pStyle w:val="ListParagraph"/>
        <w:numPr>
          <w:ilvl w:val="0"/>
          <w:numId w:val="1"/>
        </w:numPr>
        <w:bidi w:val="0"/>
        <w:spacing w:after="0"/>
        <w:jc w:val="both"/>
        <w:rPr>
          <w:rFonts w:asciiTheme="majorBidi" w:hAnsiTheme="majorBidi" w:cstheme="majorBidi"/>
          <w:b/>
          <w:bCs/>
          <w:sz w:val="28"/>
          <w:szCs w:val="28"/>
          <w:lang w:bidi="ar-EG"/>
        </w:rPr>
      </w:pPr>
      <w:r w:rsidRPr="00A35240">
        <w:rPr>
          <w:rFonts w:asciiTheme="majorBidi" w:hAnsiTheme="majorBidi" w:cstheme="majorBidi"/>
          <w:sz w:val="28"/>
          <w:szCs w:val="28"/>
        </w:rPr>
        <w:t xml:space="preserve">Laminectomy of the upper vertebra was usually performed. The normal condition of the </w:t>
      </w:r>
      <w:proofErr w:type="spellStart"/>
      <w:r w:rsidRPr="00A35240">
        <w:rPr>
          <w:rFonts w:asciiTheme="majorBidi" w:hAnsiTheme="majorBidi" w:cstheme="majorBidi"/>
          <w:sz w:val="28"/>
          <w:szCs w:val="28"/>
        </w:rPr>
        <w:t>dura</w:t>
      </w:r>
      <w:proofErr w:type="spellEnd"/>
      <w:r w:rsidRPr="00A35240">
        <w:rPr>
          <w:rFonts w:asciiTheme="majorBidi" w:hAnsiTheme="majorBidi" w:cstheme="majorBidi"/>
          <w:sz w:val="28"/>
          <w:szCs w:val="28"/>
        </w:rPr>
        <w:t xml:space="preserve"> mater and penetration of the </w:t>
      </w:r>
      <w:proofErr w:type="spellStart"/>
      <w:r w:rsidRPr="00A35240">
        <w:rPr>
          <w:rFonts w:asciiTheme="majorBidi" w:hAnsiTheme="majorBidi" w:cstheme="majorBidi"/>
          <w:sz w:val="28"/>
          <w:szCs w:val="28"/>
        </w:rPr>
        <w:t>lipofibromatous</w:t>
      </w:r>
      <w:proofErr w:type="spellEnd"/>
      <w:r w:rsidRPr="00A35240">
        <w:rPr>
          <w:rFonts w:asciiTheme="majorBidi" w:hAnsiTheme="majorBidi" w:cstheme="majorBidi"/>
          <w:b/>
          <w:bCs/>
          <w:sz w:val="28"/>
          <w:szCs w:val="28"/>
          <w:lang w:bidi="ar-EG"/>
        </w:rPr>
        <w:t xml:space="preserve"> </w:t>
      </w:r>
      <w:r w:rsidRPr="00A35240">
        <w:rPr>
          <w:rFonts w:asciiTheme="majorBidi" w:hAnsiTheme="majorBidi" w:cstheme="majorBidi"/>
          <w:sz w:val="28"/>
          <w:szCs w:val="28"/>
        </w:rPr>
        <w:t xml:space="preserve">talus were identified. </w:t>
      </w:r>
    </w:p>
    <w:p w:rsidR="00743746" w:rsidRPr="00743746" w:rsidRDefault="00F23DD1" w:rsidP="00F23DD1">
      <w:pPr>
        <w:pStyle w:val="ListParagraph"/>
        <w:numPr>
          <w:ilvl w:val="0"/>
          <w:numId w:val="1"/>
        </w:numPr>
        <w:bidi w:val="0"/>
        <w:spacing w:after="0"/>
        <w:jc w:val="both"/>
        <w:rPr>
          <w:rFonts w:asciiTheme="majorBidi" w:hAnsiTheme="majorBidi" w:cstheme="majorBidi"/>
          <w:b/>
          <w:bCs/>
          <w:sz w:val="28"/>
          <w:szCs w:val="28"/>
          <w:lang w:bidi="ar-EG"/>
        </w:rPr>
      </w:pPr>
      <w:r w:rsidRPr="00A35240">
        <w:rPr>
          <w:rFonts w:asciiTheme="majorBidi" w:hAnsiTheme="majorBidi" w:cstheme="majorBidi"/>
          <w:sz w:val="28"/>
          <w:szCs w:val="28"/>
        </w:rPr>
        <w:t>T</w:t>
      </w:r>
      <w:r w:rsidR="00383514" w:rsidRPr="00A35240">
        <w:rPr>
          <w:rFonts w:asciiTheme="majorBidi" w:hAnsiTheme="majorBidi" w:cstheme="majorBidi"/>
          <w:sz w:val="28"/>
          <w:szCs w:val="28"/>
        </w:rPr>
        <w:t>he</w:t>
      </w:r>
      <w:r>
        <w:rPr>
          <w:rFonts w:asciiTheme="majorBidi" w:hAnsiTheme="majorBidi" w:cstheme="majorBidi"/>
          <w:sz w:val="28"/>
          <w:szCs w:val="28"/>
        </w:rPr>
        <w:t xml:space="preserve"> </w:t>
      </w:r>
      <w:r w:rsidR="00383514" w:rsidRPr="00A35240">
        <w:rPr>
          <w:rFonts w:asciiTheme="majorBidi" w:hAnsiTheme="majorBidi" w:cstheme="majorBidi"/>
          <w:sz w:val="28"/>
          <w:szCs w:val="28"/>
        </w:rPr>
        <w:t xml:space="preserve">remaining surgical procedures were performed under magnification. The </w:t>
      </w:r>
      <w:proofErr w:type="spellStart"/>
      <w:r w:rsidR="00383514" w:rsidRPr="00A35240">
        <w:rPr>
          <w:rFonts w:asciiTheme="majorBidi" w:hAnsiTheme="majorBidi" w:cstheme="majorBidi"/>
          <w:sz w:val="28"/>
          <w:szCs w:val="28"/>
        </w:rPr>
        <w:t>dura</w:t>
      </w:r>
      <w:proofErr w:type="spellEnd"/>
      <w:r w:rsidR="00383514" w:rsidRPr="00A35240">
        <w:rPr>
          <w:rFonts w:asciiTheme="majorBidi" w:hAnsiTheme="majorBidi" w:cstheme="majorBidi"/>
          <w:sz w:val="28"/>
          <w:szCs w:val="28"/>
        </w:rPr>
        <w:t xml:space="preserve"> mater was sectioned along the midline, while bypassing the </w:t>
      </w:r>
      <w:proofErr w:type="spellStart"/>
      <w:r w:rsidR="00383514" w:rsidRPr="00A35240">
        <w:rPr>
          <w:rFonts w:asciiTheme="majorBidi" w:hAnsiTheme="majorBidi" w:cstheme="majorBidi"/>
          <w:sz w:val="28"/>
          <w:szCs w:val="28"/>
        </w:rPr>
        <w:t>lipoma</w:t>
      </w:r>
      <w:proofErr w:type="spellEnd"/>
      <w:r w:rsidR="00383514" w:rsidRPr="00A35240">
        <w:rPr>
          <w:rFonts w:asciiTheme="majorBidi" w:hAnsiTheme="majorBidi" w:cstheme="majorBidi"/>
          <w:sz w:val="28"/>
          <w:szCs w:val="28"/>
        </w:rPr>
        <w:t xml:space="preserve"> or </w:t>
      </w:r>
      <w:proofErr w:type="spellStart"/>
      <w:r w:rsidR="00383514" w:rsidRPr="00A35240">
        <w:rPr>
          <w:rFonts w:asciiTheme="majorBidi" w:hAnsiTheme="majorBidi" w:cstheme="majorBidi"/>
          <w:sz w:val="28"/>
          <w:szCs w:val="28"/>
        </w:rPr>
        <w:t>lipofibromatous</w:t>
      </w:r>
      <w:proofErr w:type="spellEnd"/>
      <w:r w:rsidR="00383514" w:rsidRPr="00A35240">
        <w:rPr>
          <w:rFonts w:asciiTheme="majorBidi" w:hAnsiTheme="majorBidi" w:cstheme="majorBidi"/>
          <w:sz w:val="28"/>
          <w:szCs w:val="28"/>
        </w:rPr>
        <w:t xml:space="preserve"> talus. The adhesion of the </w:t>
      </w:r>
      <w:proofErr w:type="spellStart"/>
      <w:r w:rsidR="00383514" w:rsidRPr="00A35240">
        <w:rPr>
          <w:rFonts w:asciiTheme="majorBidi" w:hAnsiTheme="majorBidi" w:cstheme="majorBidi"/>
          <w:sz w:val="28"/>
          <w:szCs w:val="28"/>
        </w:rPr>
        <w:t>lipofibromatous</w:t>
      </w:r>
      <w:proofErr w:type="spellEnd"/>
      <w:r w:rsidR="00383514" w:rsidRPr="00A35240">
        <w:rPr>
          <w:rFonts w:asciiTheme="majorBidi" w:hAnsiTheme="majorBidi" w:cstheme="majorBidi"/>
          <w:sz w:val="28"/>
          <w:szCs w:val="28"/>
        </w:rPr>
        <w:t xml:space="preserve"> talus to the medullary </w:t>
      </w:r>
      <w:proofErr w:type="spellStart"/>
      <w:r w:rsidR="00383514" w:rsidRPr="00A35240">
        <w:rPr>
          <w:rFonts w:asciiTheme="majorBidi" w:hAnsiTheme="majorBidi" w:cstheme="majorBidi"/>
          <w:sz w:val="28"/>
          <w:szCs w:val="28"/>
        </w:rPr>
        <w:t>conus</w:t>
      </w:r>
      <w:proofErr w:type="spellEnd"/>
      <w:r w:rsidR="00383514" w:rsidRPr="00A35240">
        <w:rPr>
          <w:rFonts w:asciiTheme="majorBidi" w:hAnsiTheme="majorBidi" w:cstheme="majorBidi"/>
          <w:sz w:val="28"/>
          <w:szCs w:val="28"/>
        </w:rPr>
        <w:t>, and the relationship with the nerve radic</w:t>
      </w:r>
      <w:r w:rsidR="00743746">
        <w:rPr>
          <w:rFonts w:asciiTheme="majorBidi" w:hAnsiTheme="majorBidi" w:cstheme="majorBidi"/>
          <w:sz w:val="28"/>
          <w:szCs w:val="28"/>
        </w:rPr>
        <w:t>l</w:t>
      </w:r>
      <w:r w:rsidR="00383514" w:rsidRPr="00A35240">
        <w:rPr>
          <w:rFonts w:asciiTheme="majorBidi" w:hAnsiTheme="majorBidi" w:cstheme="majorBidi"/>
          <w:sz w:val="28"/>
          <w:szCs w:val="28"/>
        </w:rPr>
        <w:t xml:space="preserve">es was identified. </w:t>
      </w:r>
    </w:p>
    <w:p w:rsidR="00743746" w:rsidRPr="00743746" w:rsidRDefault="00383514" w:rsidP="00743746">
      <w:pPr>
        <w:pStyle w:val="ListParagraph"/>
        <w:numPr>
          <w:ilvl w:val="0"/>
          <w:numId w:val="1"/>
        </w:numPr>
        <w:bidi w:val="0"/>
        <w:spacing w:after="0"/>
        <w:jc w:val="both"/>
        <w:rPr>
          <w:rFonts w:asciiTheme="majorBidi" w:hAnsiTheme="majorBidi" w:cstheme="majorBidi"/>
          <w:b/>
          <w:bCs/>
          <w:sz w:val="28"/>
          <w:szCs w:val="28"/>
          <w:lang w:bidi="ar-EG"/>
        </w:rPr>
      </w:pPr>
      <w:r w:rsidRPr="00A35240">
        <w:rPr>
          <w:rFonts w:asciiTheme="majorBidi" w:hAnsiTheme="majorBidi" w:cstheme="majorBidi"/>
          <w:sz w:val="28"/>
          <w:szCs w:val="28"/>
        </w:rPr>
        <w:t xml:space="preserve">Using microsurgery scissors, the </w:t>
      </w:r>
      <w:proofErr w:type="spellStart"/>
      <w:r w:rsidRPr="00A35240">
        <w:rPr>
          <w:rFonts w:asciiTheme="majorBidi" w:hAnsiTheme="majorBidi" w:cstheme="majorBidi"/>
          <w:sz w:val="28"/>
          <w:szCs w:val="28"/>
        </w:rPr>
        <w:t>lipoma</w:t>
      </w:r>
      <w:proofErr w:type="spellEnd"/>
      <w:r w:rsidRPr="00A35240">
        <w:rPr>
          <w:rFonts w:asciiTheme="majorBidi" w:hAnsiTheme="majorBidi" w:cstheme="majorBidi"/>
          <w:sz w:val="28"/>
          <w:szCs w:val="28"/>
        </w:rPr>
        <w:t xml:space="preserve"> was resected as close as possible to the medullary </w:t>
      </w:r>
      <w:proofErr w:type="spellStart"/>
      <w:r w:rsidRPr="00A35240">
        <w:rPr>
          <w:rFonts w:asciiTheme="majorBidi" w:hAnsiTheme="majorBidi" w:cstheme="majorBidi"/>
          <w:sz w:val="28"/>
          <w:szCs w:val="28"/>
        </w:rPr>
        <w:t>conus</w:t>
      </w:r>
      <w:proofErr w:type="spellEnd"/>
      <w:r w:rsidRPr="00A35240">
        <w:rPr>
          <w:rFonts w:asciiTheme="majorBidi" w:hAnsiTheme="majorBidi" w:cstheme="majorBidi"/>
          <w:sz w:val="28"/>
          <w:szCs w:val="28"/>
        </w:rPr>
        <w:t xml:space="preserve">, and as much adipose tissue as possible was removed. However, no attempt was made to </w:t>
      </w:r>
      <w:proofErr w:type="spellStart"/>
      <w:r w:rsidRPr="00A35240">
        <w:rPr>
          <w:rFonts w:asciiTheme="majorBidi" w:hAnsiTheme="majorBidi" w:cstheme="majorBidi"/>
          <w:sz w:val="28"/>
          <w:szCs w:val="28"/>
        </w:rPr>
        <w:t>resect</w:t>
      </w:r>
      <w:proofErr w:type="spellEnd"/>
      <w:r w:rsidRPr="00A35240">
        <w:rPr>
          <w:rFonts w:asciiTheme="majorBidi" w:hAnsiTheme="majorBidi" w:cstheme="majorBidi"/>
          <w:sz w:val="28"/>
          <w:szCs w:val="28"/>
        </w:rPr>
        <w:t xml:space="preserve"> the </w:t>
      </w:r>
      <w:r w:rsidRPr="00A35240">
        <w:rPr>
          <w:rFonts w:asciiTheme="majorBidi" w:hAnsiTheme="majorBidi" w:cstheme="majorBidi"/>
          <w:sz w:val="28"/>
          <w:szCs w:val="28"/>
        </w:rPr>
        <w:lastRenderedPageBreak/>
        <w:t xml:space="preserve">intramedullary portion of the </w:t>
      </w:r>
      <w:proofErr w:type="spellStart"/>
      <w:r w:rsidRPr="00A35240">
        <w:rPr>
          <w:rFonts w:asciiTheme="majorBidi" w:hAnsiTheme="majorBidi" w:cstheme="majorBidi"/>
          <w:sz w:val="28"/>
          <w:szCs w:val="28"/>
        </w:rPr>
        <w:t>lipoma</w:t>
      </w:r>
      <w:proofErr w:type="spellEnd"/>
      <w:r w:rsidRPr="00A35240">
        <w:rPr>
          <w:rFonts w:asciiTheme="majorBidi" w:hAnsiTheme="majorBidi" w:cstheme="majorBidi"/>
          <w:sz w:val="28"/>
          <w:szCs w:val="28"/>
        </w:rPr>
        <w:t xml:space="preserve">, thus leaving the small remainder of the </w:t>
      </w:r>
      <w:proofErr w:type="spellStart"/>
      <w:r w:rsidRPr="00A35240">
        <w:rPr>
          <w:rFonts w:asciiTheme="majorBidi" w:hAnsiTheme="majorBidi" w:cstheme="majorBidi"/>
          <w:sz w:val="28"/>
          <w:szCs w:val="28"/>
        </w:rPr>
        <w:t>lipoma</w:t>
      </w:r>
      <w:proofErr w:type="spellEnd"/>
      <w:r w:rsidRPr="00A35240">
        <w:rPr>
          <w:rFonts w:asciiTheme="majorBidi" w:hAnsiTheme="majorBidi" w:cstheme="majorBidi"/>
          <w:sz w:val="28"/>
          <w:szCs w:val="28"/>
        </w:rPr>
        <w:t xml:space="preserve"> freely gliding within the canal sac. The arachnoid bands were also sectioned, but care was taken to lyse this adhesion without damaging functional nerve roots. </w:t>
      </w:r>
      <w:r w:rsidR="00F23DD1">
        <w:rPr>
          <w:rFonts w:asciiTheme="majorBidi" w:hAnsiTheme="majorBidi" w:cstheme="majorBidi"/>
          <w:sz w:val="28"/>
          <w:szCs w:val="28"/>
        </w:rPr>
        <w:t>Intraoperative nerve monitoring helps much in that.</w:t>
      </w:r>
    </w:p>
    <w:p w:rsidR="00743746" w:rsidRPr="00743746" w:rsidRDefault="00383514" w:rsidP="00987A39">
      <w:pPr>
        <w:pStyle w:val="ListParagraph"/>
        <w:numPr>
          <w:ilvl w:val="0"/>
          <w:numId w:val="1"/>
        </w:numPr>
        <w:bidi w:val="0"/>
        <w:spacing w:after="0"/>
        <w:jc w:val="both"/>
        <w:rPr>
          <w:rFonts w:asciiTheme="majorBidi" w:hAnsiTheme="majorBidi" w:cstheme="majorBidi"/>
          <w:b/>
          <w:bCs/>
          <w:sz w:val="28"/>
          <w:szCs w:val="28"/>
          <w:lang w:bidi="ar-EG"/>
        </w:rPr>
      </w:pPr>
      <w:r w:rsidRPr="00A35240">
        <w:rPr>
          <w:rFonts w:asciiTheme="majorBidi" w:hAnsiTheme="majorBidi" w:cstheme="majorBidi"/>
          <w:sz w:val="28"/>
          <w:szCs w:val="28"/>
        </w:rPr>
        <w:t xml:space="preserve">The </w:t>
      </w:r>
      <w:proofErr w:type="spellStart"/>
      <w:r w:rsidRPr="00A35240">
        <w:rPr>
          <w:rFonts w:asciiTheme="majorBidi" w:hAnsiTheme="majorBidi" w:cstheme="majorBidi"/>
          <w:sz w:val="28"/>
          <w:szCs w:val="28"/>
        </w:rPr>
        <w:t>filum</w:t>
      </w:r>
      <w:proofErr w:type="spellEnd"/>
      <w:r w:rsidRPr="00A35240">
        <w:rPr>
          <w:rFonts w:asciiTheme="majorBidi" w:hAnsiTheme="majorBidi" w:cstheme="majorBidi"/>
          <w:sz w:val="28"/>
          <w:szCs w:val="28"/>
        </w:rPr>
        <w:t xml:space="preserve"> </w:t>
      </w:r>
      <w:proofErr w:type="spellStart"/>
      <w:r w:rsidRPr="00A35240">
        <w:rPr>
          <w:rFonts w:asciiTheme="majorBidi" w:hAnsiTheme="majorBidi" w:cstheme="majorBidi"/>
          <w:sz w:val="28"/>
          <w:szCs w:val="28"/>
        </w:rPr>
        <w:t>terminale</w:t>
      </w:r>
      <w:proofErr w:type="spellEnd"/>
      <w:r w:rsidRPr="00A35240">
        <w:rPr>
          <w:rFonts w:asciiTheme="majorBidi" w:hAnsiTheme="majorBidi" w:cstheme="majorBidi"/>
          <w:sz w:val="28"/>
          <w:szCs w:val="28"/>
        </w:rPr>
        <w:t xml:space="preserve"> was identified and sectioned. </w:t>
      </w:r>
    </w:p>
    <w:p w:rsidR="00F23DD1" w:rsidRPr="00F23DD1" w:rsidRDefault="00383514" w:rsidP="00987A39">
      <w:pPr>
        <w:pStyle w:val="ListParagraph"/>
        <w:numPr>
          <w:ilvl w:val="0"/>
          <w:numId w:val="1"/>
        </w:numPr>
        <w:bidi w:val="0"/>
        <w:spacing w:after="0"/>
        <w:jc w:val="both"/>
        <w:rPr>
          <w:rFonts w:asciiTheme="majorBidi" w:hAnsiTheme="majorBidi" w:cstheme="majorBidi"/>
          <w:b/>
          <w:bCs/>
          <w:sz w:val="28"/>
          <w:szCs w:val="28"/>
          <w:lang w:bidi="ar-EG"/>
        </w:rPr>
      </w:pPr>
      <w:proofErr w:type="spellStart"/>
      <w:r w:rsidRPr="00743746">
        <w:rPr>
          <w:rFonts w:asciiTheme="majorBidi" w:hAnsiTheme="majorBidi" w:cstheme="majorBidi"/>
          <w:sz w:val="28"/>
          <w:szCs w:val="28"/>
        </w:rPr>
        <w:t>Duraplasty</w:t>
      </w:r>
      <w:proofErr w:type="spellEnd"/>
      <w:r w:rsidRPr="00743746">
        <w:rPr>
          <w:rFonts w:asciiTheme="majorBidi" w:hAnsiTheme="majorBidi" w:cstheme="majorBidi"/>
          <w:sz w:val="28"/>
          <w:szCs w:val="28"/>
        </w:rPr>
        <w:t xml:space="preserve"> with fascia was commonly performed. </w:t>
      </w:r>
    </w:p>
    <w:p w:rsidR="00855999" w:rsidRPr="00855999" w:rsidRDefault="00383514" w:rsidP="00987A39">
      <w:pPr>
        <w:pStyle w:val="ListParagraph"/>
        <w:numPr>
          <w:ilvl w:val="0"/>
          <w:numId w:val="1"/>
        </w:numPr>
        <w:bidi w:val="0"/>
        <w:spacing w:after="0"/>
        <w:jc w:val="both"/>
        <w:rPr>
          <w:rFonts w:asciiTheme="majorBidi" w:hAnsiTheme="majorBidi" w:cstheme="majorBidi"/>
          <w:b/>
          <w:bCs/>
          <w:sz w:val="28"/>
          <w:szCs w:val="28"/>
          <w:lang w:bidi="ar-EG"/>
        </w:rPr>
      </w:pPr>
      <w:r w:rsidRPr="00743746">
        <w:rPr>
          <w:rFonts w:asciiTheme="majorBidi" w:hAnsiTheme="majorBidi" w:cstheme="majorBidi"/>
          <w:sz w:val="28"/>
          <w:szCs w:val="28"/>
        </w:rPr>
        <w:t>The paravertebral musculature and of the lumbar fascia were then closed in planes. The skin was sutured in a tension</w:t>
      </w:r>
      <w:r w:rsidR="00743746" w:rsidRPr="00743746">
        <w:rPr>
          <w:rFonts w:asciiTheme="majorBidi" w:hAnsiTheme="majorBidi" w:cstheme="majorBidi"/>
          <w:sz w:val="28"/>
          <w:szCs w:val="28"/>
        </w:rPr>
        <w:t xml:space="preserve"> </w:t>
      </w:r>
      <w:r w:rsidRPr="00743746">
        <w:rPr>
          <w:rFonts w:asciiTheme="majorBidi" w:hAnsiTheme="majorBidi" w:cstheme="majorBidi"/>
          <w:sz w:val="28"/>
          <w:szCs w:val="28"/>
        </w:rPr>
        <w:t xml:space="preserve">free manner. </w:t>
      </w:r>
    </w:p>
    <w:p w:rsidR="00855999" w:rsidRDefault="00855999" w:rsidP="00855999">
      <w:pPr>
        <w:bidi w:val="0"/>
        <w:spacing w:after="0"/>
        <w:ind w:left="360"/>
        <w:jc w:val="both"/>
        <w:rPr>
          <w:rFonts w:asciiTheme="majorBidi" w:hAnsiTheme="majorBidi" w:cstheme="majorBidi"/>
          <w:color w:val="000000"/>
          <w:sz w:val="28"/>
          <w:szCs w:val="28"/>
        </w:rPr>
      </w:pPr>
      <w:r w:rsidRPr="00855999">
        <w:rPr>
          <w:rFonts w:asciiTheme="majorBidi" w:hAnsiTheme="majorBidi" w:cstheme="majorBidi"/>
          <w:b/>
          <w:bCs/>
          <w:i/>
          <w:iCs/>
          <w:color w:val="000000"/>
          <w:sz w:val="28"/>
          <w:szCs w:val="28"/>
        </w:rPr>
        <w:t>Follow up</w:t>
      </w:r>
    </w:p>
    <w:p w:rsidR="00743746" w:rsidRPr="00855999" w:rsidRDefault="00855999" w:rsidP="00987A39">
      <w:pPr>
        <w:bidi w:val="0"/>
        <w:spacing w:after="0"/>
        <w:ind w:left="360"/>
        <w:jc w:val="both"/>
        <w:rPr>
          <w:rFonts w:asciiTheme="majorBidi" w:hAnsiTheme="majorBidi" w:cstheme="majorBidi"/>
          <w:b/>
          <w:bCs/>
          <w:sz w:val="28"/>
          <w:szCs w:val="28"/>
          <w:lang w:bidi="ar-EG"/>
        </w:rPr>
      </w:pPr>
      <w:r w:rsidRPr="00855999">
        <w:rPr>
          <w:rFonts w:asciiTheme="majorBidi" w:hAnsiTheme="majorBidi" w:cstheme="majorBidi"/>
          <w:color w:val="000000"/>
          <w:sz w:val="28"/>
          <w:szCs w:val="28"/>
        </w:rPr>
        <w:t xml:space="preserve">Patients were followed up initially monthly for 3 months, </w:t>
      </w:r>
      <w:r>
        <w:rPr>
          <w:rFonts w:asciiTheme="majorBidi" w:hAnsiTheme="majorBidi" w:cstheme="majorBidi"/>
          <w:color w:val="000000"/>
          <w:sz w:val="28"/>
          <w:szCs w:val="28"/>
        </w:rPr>
        <w:t>then every three months for the rest of follow up period</w:t>
      </w:r>
      <w:r w:rsidRPr="00855999">
        <w:rPr>
          <w:rFonts w:asciiTheme="majorBidi" w:hAnsiTheme="majorBidi" w:cstheme="majorBidi"/>
          <w:color w:val="000000"/>
          <w:sz w:val="28"/>
          <w:szCs w:val="28"/>
        </w:rPr>
        <w:t>. Patients were examined</w:t>
      </w:r>
      <w:r>
        <w:rPr>
          <w:rFonts w:asciiTheme="majorBidi" w:hAnsiTheme="majorBidi" w:cstheme="majorBidi"/>
          <w:color w:val="000000"/>
          <w:sz w:val="28"/>
          <w:szCs w:val="28"/>
        </w:rPr>
        <w:t xml:space="preserve"> </w:t>
      </w:r>
      <w:r w:rsidR="00987A39">
        <w:rPr>
          <w:rFonts w:asciiTheme="majorBidi" w:hAnsiTheme="majorBidi" w:cstheme="majorBidi"/>
          <w:color w:val="000000"/>
          <w:sz w:val="28"/>
          <w:szCs w:val="28"/>
        </w:rPr>
        <w:t xml:space="preserve">both neurologically and </w:t>
      </w:r>
      <w:proofErr w:type="spellStart"/>
      <w:r w:rsidR="00987A39">
        <w:rPr>
          <w:rFonts w:asciiTheme="majorBidi" w:hAnsiTheme="majorBidi" w:cstheme="majorBidi"/>
          <w:color w:val="000000"/>
          <w:sz w:val="28"/>
          <w:szCs w:val="28"/>
        </w:rPr>
        <w:t>urologically</w:t>
      </w:r>
      <w:proofErr w:type="spellEnd"/>
      <w:r w:rsidR="00987A39">
        <w:rPr>
          <w:rFonts w:asciiTheme="majorBidi" w:hAnsiTheme="majorBidi" w:cstheme="majorBidi"/>
          <w:color w:val="000000"/>
          <w:sz w:val="28"/>
          <w:szCs w:val="28"/>
        </w:rPr>
        <w:t xml:space="preserve"> using </w:t>
      </w:r>
      <w:proofErr w:type="spellStart"/>
      <w:r w:rsidR="00987A39">
        <w:rPr>
          <w:rFonts w:asciiTheme="majorBidi" w:hAnsiTheme="majorBidi" w:cstheme="majorBidi"/>
          <w:color w:val="000000"/>
          <w:sz w:val="28"/>
          <w:szCs w:val="28"/>
        </w:rPr>
        <w:t>Urodynamics</w:t>
      </w:r>
      <w:proofErr w:type="spellEnd"/>
    </w:p>
    <w:p w:rsidR="008A5267" w:rsidRDefault="008A5267" w:rsidP="00F23DD1">
      <w:pPr>
        <w:bidi w:val="0"/>
        <w:spacing w:after="0"/>
        <w:jc w:val="center"/>
        <w:rPr>
          <w:rFonts w:asciiTheme="majorBidi" w:hAnsiTheme="majorBidi" w:cstheme="majorBidi"/>
          <w:b/>
          <w:bCs/>
          <w:sz w:val="28"/>
          <w:szCs w:val="28"/>
          <w:lang w:bidi="ar-EG"/>
        </w:rPr>
      </w:pPr>
      <w:r w:rsidRPr="00743746">
        <w:rPr>
          <w:rFonts w:asciiTheme="majorBidi" w:hAnsiTheme="majorBidi" w:cstheme="majorBidi"/>
          <w:b/>
          <w:bCs/>
          <w:sz w:val="28"/>
          <w:szCs w:val="28"/>
          <w:lang w:bidi="ar-EG"/>
        </w:rPr>
        <w:t>RESULTS:</w:t>
      </w:r>
    </w:p>
    <w:p w:rsidR="00440582" w:rsidRDefault="008C75B1" w:rsidP="00142E85">
      <w:pPr>
        <w:bidi w:val="0"/>
        <w:spacing w:after="0"/>
        <w:jc w:val="both"/>
        <w:rPr>
          <w:rFonts w:asciiTheme="majorBidi" w:hAnsiTheme="majorBidi" w:cstheme="majorBidi"/>
          <w:sz w:val="28"/>
          <w:szCs w:val="28"/>
        </w:rPr>
      </w:pPr>
      <w:r w:rsidRPr="008C75B1">
        <w:rPr>
          <w:rFonts w:asciiTheme="majorBidi" w:hAnsiTheme="majorBidi" w:cstheme="majorBidi"/>
          <w:b/>
          <w:bCs/>
          <w:i/>
          <w:iCs/>
          <w:sz w:val="28"/>
          <w:szCs w:val="28"/>
        </w:rPr>
        <w:t>Preoperatively:</w:t>
      </w:r>
      <w:r w:rsidR="003320D2" w:rsidRPr="003320D2">
        <w:rPr>
          <w:rFonts w:asciiTheme="majorBidi" w:hAnsiTheme="majorBidi" w:cstheme="majorBidi"/>
          <w:sz w:val="28"/>
          <w:szCs w:val="28"/>
        </w:rPr>
        <w:t xml:space="preserve"> The </w:t>
      </w:r>
      <w:r w:rsidR="003320D2">
        <w:rPr>
          <w:rFonts w:asciiTheme="majorBidi" w:hAnsiTheme="majorBidi" w:cstheme="majorBidi"/>
          <w:sz w:val="28"/>
          <w:szCs w:val="28"/>
        </w:rPr>
        <w:t>56</w:t>
      </w:r>
      <w:r w:rsidR="003320D2" w:rsidRPr="003320D2">
        <w:rPr>
          <w:rFonts w:asciiTheme="majorBidi" w:hAnsiTheme="majorBidi" w:cstheme="majorBidi"/>
          <w:sz w:val="28"/>
          <w:szCs w:val="28"/>
        </w:rPr>
        <w:t xml:space="preserve"> patients included </w:t>
      </w:r>
      <w:r>
        <w:rPr>
          <w:rFonts w:asciiTheme="majorBidi" w:hAnsiTheme="majorBidi" w:cstheme="majorBidi"/>
          <w:sz w:val="28"/>
          <w:szCs w:val="28"/>
        </w:rPr>
        <w:t>20</w:t>
      </w:r>
      <w:r w:rsidR="003320D2" w:rsidRPr="003320D2">
        <w:rPr>
          <w:rFonts w:asciiTheme="majorBidi" w:hAnsiTheme="majorBidi" w:cstheme="majorBidi"/>
          <w:sz w:val="28"/>
          <w:szCs w:val="28"/>
        </w:rPr>
        <w:t xml:space="preserve"> </w:t>
      </w:r>
      <w:r>
        <w:rPr>
          <w:rFonts w:asciiTheme="majorBidi" w:hAnsiTheme="majorBidi" w:cstheme="majorBidi"/>
          <w:sz w:val="28"/>
          <w:szCs w:val="28"/>
        </w:rPr>
        <w:t>males</w:t>
      </w:r>
      <w:r w:rsidR="003320D2" w:rsidRPr="003320D2">
        <w:rPr>
          <w:rFonts w:asciiTheme="majorBidi" w:hAnsiTheme="majorBidi" w:cstheme="majorBidi"/>
          <w:sz w:val="28"/>
          <w:szCs w:val="28"/>
        </w:rPr>
        <w:t xml:space="preserve"> and </w:t>
      </w:r>
      <w:r>
        <w:rPr>
          <w:rFonts w:asciiTheme="majorBidi" w:hAnsiTheme="majorBidi" w:cstheme="majorBidi"/>
          <w:sz w:val="28"/>
          <w:szCs w:val="28"/>
        </w:rPr>
        <w:t xml:space="preserve">36 </w:t>
      </w:r>
      <w:proofErr w:type="gramStart"/>
      <w:r>
        <w:rPr>
          <w:rFonts w:asciiTheme="majorBidi" w:hAnsiTheme="majorBidi" w:cstheme="majorBidi"/>
          <w:sz w:val="28"/>
          <w:szCs w:val="28"/>
        </w:rPr>
        <w:t>females</w:t>
      </w:r>
      <w:proofErr w:type="gramEnd"/>
      <w:r w:rsidR="003320D2" w:rsidRPr="003320D2">
        <w:rPr>
          <w:rFonts w:asciiTheme="majorBidi" w:hAnsiTheme="majorBidi" w:cstheme="majorBidi"/>
          <w:sz w:val="28"/>
          <w:szCs w:val="28"/>
        </w:rPr>
        <w:t xml:space="preserve"> women, of ages ranging from </w:t>
      </w:r>
      <w:r w:rsidR="00142E85">
        <w:rPr>
          <w:rFonts w:asciiTheme="majorBidi" w:hAnsiTheme="majorBidi" w:cstheme="majorBidi"/>
          <w:sz w:val="28"/>
          <w:szCs w:val="28"/>
        </w:rPr>
        <w:t>2</w:t>
      </w:r>
      <w:r w:rsidR="003320D2" w:rsidRPr="003320D2">
        <w:rPr>
          <w:rFonts w:asciiTheme="majorBidi" w:hAnsiTheme="majorBidi" w:cstheme="majorBidi"/>
          <w:sz w:val="28"/>
          <w:szCs w:val="28"/>
        </w:rPr>
        <w:t xml:space="preserve">months to </w:t>
      </w:r>
      <w:r w:rsidR="00142E85">
        <w:rPr>
          <w:rFonts w:asciiTheme="majorBidi" w:hAnsiTheme="majorBidi" w:cstheme="majorBidi"/>
          <w:sz w:val="28"/>
          <w:szCs w:val="28"/>
        </w:rPr>
        <w:t>1</w:t>
      </w:r>
      <w:r>
        <w:rPr>
          <w:rFonts w:asciiTheme="majorBidi" w:hAnsiTheme="majorBidi" w:cstheme="majorBidi"/>
          <w:sz w:val="28"/>
          <w:szCs w:val="28"/>
        </w:rPr>
        <w:t>5</w:t>
      </w:r>
      <w:r w:rsidR="003320D2" w:rsidRPr="003320D2">
        <w:rPr>
          <w:rFonts w:asciiTheme="majorBidi" w:hAnsiTheme="majorBidi" w:cstheme="majorBidi"/>
          <w:sz w:val="28"/>
          <w:szCs w:val="28"/>
        </w:rPr>
        <w:t xml:space="preserve"> years (average of </w:t>
      </w:r>
      <w:r w:rsidR="00142E85">
        <w:rPr>
          <w:rFonts w:asciiTheme="majorBidi" w:hAnsiTheme="majorBidi" w:cstheme="majorBidi"/>
          <w:sz w:val="28"/>
          <w:szCs w:val="28"/>
        </w:rPr>
        <w:t>8</w:t>
      </w:r>
      <w:r w:rsidR="003320D2" w:rsidRPr="003320D2">
        <w:rPr>
          <w:rFonts w:asciiTheme="majorBidi" w:hAnsiTheme="majorBidi" w:cstheme="majorBidi"/>
          <w:sz w:val="28"/>
          <w:szCs w:val="28"/>
        </w:rPr>
        <w:t xml:space="preserve"> years).</w:t>
      </w:r>
    </w:p>
    <w:p w:rsidR="00440582" w:rsidRDefault="00440582" w:rsidP="00440582">
      <w:pPr>
        <w:bidi w:val="0"/>
        <w:spacing w:after="0"/>
        <w:jc w:val="both"/>
        <w:rPr>
          <w:rFonts w:asciiTheme="majorBidi" w:hAnsiTheme="majorBidi" w:cstheme="majorBidi"/>
          <w:sz w:val="28"/>
          <w:szCs w:val="28"/>
        </w:rPr>
      </w:pPr>
      <w:r>
        <w:rPr>
          <w:rFonts w:asciiTheme="majorBidi" w:hAnsiTheme="majorBidi" w:cstheme="majorBidi"/>
          <w:sz w:val="28"/>
          <w:szCs w:val="28"/>
        </w:rPr>
        <w:t>The following table describes the patient data in details</w:t>
      </w:r>
    </w:p>
    <w:tbl>
      <w:tblPr>
        <w:tblStyle w:val="TableGrid"/>
        <w:tblW w:w="0" w:type="auto"/>
        <w:jc w:val="center"/>
        <w:tblLook w:val="04A0" w:firstRow="1" w:lastRow="0" w:firstColumn="1" w:lastColumn="0" w:noHBand="0" w:noVBand="1"/>
      </w:tblPr>
      <w:tblGrid>
        <w:gridCol w:w="2910"/>
        <w:gridCol w:w="1876"/>
        <w:gridCol w:w="1843"/>
        <w:gridCol w:w="1893"/>
      </w:tblGrid>
      <w:tr w:rsidR="00CA1D97" w:rsidRPr="00142E85" w:rsidTr="00142E85">
        <w:trPr>
          <w:jc w:val="center"/>
        </w:trPr>
        <w:tc>
          <w:tcPr>
            <w:tcW w:w="2910" w:type="dxa"/>
          </w:tcPr>
          <w:p w:rsidR="00CA1D97" w:rsidRPr="00142E85" w:rsidRDefault="00CA1D97" w:rsidP="00440582">
            <w:pPr>
              <w:bidi w:val="0"/>
              <w:jc w:val="both"/>
              <w:rPr>
                <w:rFonts w:asciiTheme="majorBidi" w:hAnsiTheme="majorBidi" w:cstheme="majorBidi"/>
              </w:rPr>
            </w:pPr>
          </w:p>
        </w:tc>
        <w:tc>
          <w:tcPr>
            <w:tcW w:w="1876" w:type="dxa"/>
          </w:tcPr>
          <w:p w:rsidR="00CA1D97" w:rsidRPr="00142E85" w:rsidRDefault="00CA1D97" w:rsidP="00CA1D97">
            <w:pPr>
              <w:bidi w:val="0"/>
              <w:jc w:val="center"/>
              <w:rPr>
                <w:rFonts w:asciiTheme="majorBidi" w:hAnsiTheme="majorBidi" w:cstheme="majorBidi"/>
              </w:rPr>
            </w:pPr>
            <w:r w:rsidRPr="00142E85">
              <w:rPr>
                <w:rFonts w:asciiTheme="majorBidi" w:hAnsiTheme="majorBidi" w:cstheme="majorBidi"/>
              </w:rPr>
              <w:t>Group A</w:t>
            </w:r>
          </w:p>
        </w:tc>
        <w:tc>
          <w:tcPr>
            <w:tcW w:w="1843" w:type="dxa"/>
          </w:tcPr>
          <w:p w:rsidR="00CA1D97" w:rsidRPr="00142E85" w:rsidRDefault="00CA1D97" w:rsidP="00CA1D97">
            <w:pPr>
              <w:bidi w:val="0"/>
              <w:jc w:val="center"/>
              <w:rPr>
                <w:rFonts w:asciiTheme="majorBidi" w:hAnsiTheme="majorBidi" w:cstheme="majorBidi"/>
              </w:rPr>
            </w:pPr>
            <w:r w:rsidRPr="00142E85">
              <w:rPr>
                <w:rFonts w:asciiTheme="majorBidi" w:hAnsiTheme="majorBidi" w:cstheme="majorBidi"/>
              </w:rPr>
              <w:t>Group B</w:t>
            </w:r>
          </w:p>
        </w:tc>
        <w:tc>
          <w:tcPr>
            <w:tcW w:w="1893" w:type="dxa"/>
          </w:tcPr>
          <w:p w:rsidR="00CA1D97" w:rsidRPr="00142E85" w:rsidRDefault="00CA1D97" w:rsidP="00CA1D97">
            <w:pPr>
              <w:bidi w:val="0"/>
              <w:jc w:val="center"/>
              <w:rPr>
                <w:rFonts w:asciiTheme="majorBidi" w:hAnsiTheme="majorBidi" w:cstheme="majorBidi"/>
              </w:rPr>
            </w:pPr>
            <w:r w:rsidRPr="00142E85">
              <w:rPr>
                <w:rFonts w:asciiTheme="majorBidi" w:hAnsiTheme="majorBidi" w:cstheme="majorBidi"/>
              </w:rPr>
              <w:t>Group C</w:t>
            </w:r>
          </w:p>
        </w:tc>
      </w:tr>
      <w:tr w:rsidR="00CA1D97" w:rsidRPr="00142E85" w:rsidTr="00142E85">
        <w:trPr>
          <w:jc w:val="center"/>
        </w:trPr>
        <w:tc>
          <w:tcPr>
            <w:tcW w:w="2910" w:type="dxa"/>
          </w:tcPr>
          <w:p w:rsidR="00CA1D97" w:rsidRPr="00142E85" w:rsidRDefault="00CA1D97" w:rsidP="00440582">
            <w:pPr>
              <w:bidi w:val="0"/>
              <w:jc w:val="both"/>
              <w:rPr>
                <w:rFonts w:asciiTheme="majorBidi" w:hAnsiTheme="majorBidi" w:cstheme="majorBidi"/>
              </w:rPr>
            </w:pPr>
            <w:r w:rsidRPr="00142E85">
              <w:rPr>
                <w:rFonts w:asciiTheme="majorBidi" w:hAnsiTheme="majorBidi" w:cstheme="majorBidi"/>
              </w:rPr>
              <w:t xml:space="preserve">Number </w:t>
            </w:r>
          </w:p>
        </w:tc>
        <w:tc>
          <w:tcPr>
            <w:tcW w:w="1876" w:type="dxa"/>
          </w:tcPr>
          <w:p w:rsidR="00CA1D97" w:rsidRPr="00142E85" w:rsidRDefault="00CA1D97" w:rsidP="00CA1D97">
            <w:pPr>
              <w:bidi w:val="0"/>
              <w:jc w:val="center"/>
              <w:rPr>
                <w:rFonts w:asciiTheme="majorBidi" w:hAnsiTheme="majorBidi" w:cstheme="majorBidi"/>
              </w:rPr>
            </w:pPr>
            <w:r w:rsidRPr="00142E85">
              <w:rPr>
                <w:rFonts w:asciiTheme="majorBidi" w:hAnsiTheme="majorBidi" w:cstheme="majorBidi"/>
              </w:rPr>
              <w:t>20</w:t>
            </w:r>
          </w:p>
        </w:tc>
        <w:tc>
          <w:tcPr>
            <w:tcW w:w="1843" w:type="dxa"/>
          </w:tcPr>
          <w:p w:rsidR="00CA1D97" w:rsidRPr="00142E85" w:rsidRDefault="00CA1D97" w:rsidP="00CA1D97">
            <w:pPr>
              <w:bidi w:val="0"/>
              <w:jc w:val="center"/>
              <w:rPr>
                <w:rFonts w:asciiTheme="majorBidi" w:hAnsiTheme="majorBidi" w:cstheme="majorBidi"/>
              </w:rPr>
            </w:pPr>
            <w:r w:rsidRPr="00142E85">
              <w:rPr>
                <w:rFonts w:asciiTheme="majorBidi" w:hAnsiTheme="majorBidi" w:cstheme="majorBidi"/>
              </w:rPr>
              <w:t>16</w:t>
            </w:r>
          </w:p>
        </w:tc>
        <w:tc>
          <w:tcPr>
            <w:tcW w:w="1893" w:type="dxa"/>
          </w:tcPr>
          <w:p w:rsidR="00CA1D97" w:rsidRPr="00142E85" w:rsidRDefault="00E255B1" w:rsidP="00CA1D97">
            <w:pPr>
              <w:bidi w:val="0"/>
              <w:jc w:val="center"/>
              <w:rPr>
                <w:rFonts w:asciiTheme="majorBidi" w:hAnsiTheme="majorBidi" w:cstheme="majorBidi"/>
              </w:rPr>
            </w:pPr>
            <w:r>
              <w:rPr>
                <w:rFonts w:asciiTheme="majorBidi" w:hAnsiTheme="majorBidi" w:cstheme="majorBidi"/>
              </w:rPr>
              <w:t>3</w:t>
            </w:r>
            <w:r w:rsidR="00CA1D97" w:rsidRPr="00142E85">
              <w:rPr>
                <w:rFonts w:asciiTheme="majorBidi" w:hAnsiTheme="majorBidi" w:cstheme="majorBidi"/>
              </w:rPr>
              <w:t>0</w:t>
            </w:r>
          </w:p>
        </w:tc>
      </w:tr>
      <w:tr w:rsidR="00CA1D97" w:rsidRPr="00142E85" w:rsidTr="00142E85">
        <w:trPr>
          <w:jc w:val="center"/>
        </w:trPr>
        <w:tc>
          <w:tcPr>
            <w:tcW w:w="2910" w:type="dxa"/>
          </w:tcPr>
          <w:p w:rsidR="00CA1D97" w:rsidRPr="00142E85" w:rsidRDefault="00CA1D97" w:rsidP="00440582">
            <w:pPr>
              <w:bidi w:val="0"/>
              <w:jc w:val="both"/>
              <w:rPr>
                <w:rFonts w:asciiTheme="majorBidi" w:hAnsiTheme="majorBidi" w:cstheme="majorBidi"/>
              </w:rPr>
            </w:pPr>
            <w:r w:rsidRPr="00142E85">
              <w:rPr>
                <w:rFonts w:asciiTheme="majorBidi" w:hAnsiTheme="majorBidi" w:cstheme="majorBidi"/>
              </w:rPr>
              <w:t>Patient criteria</w:t>
            </w:r>
          </w:p>
          <w:p w:rsidR="00CA1D97" w:rsidRPr="00142E85" w:rsidRDefault="00CA1D97" w:rsidP="00CA1D97">
            <w:pPr>
              <w:bidi w:val="0"/>
              <w:ind w:left="426"/>
              <w:jc w:val="both"/>
              <w:rPr>
                <w:rFonts w:asciiTheme="majorBidi" w:hAnsiTheme="majorBidi" w:cstheme="majorBidi"/>
              </w:rPr>
            </w:pPr>
            <w:r w:rsidRPr="00142E85">
              <w:rPr>
                <w:rFonts w:asciiTheme="majorBidi" w:hAnsiTheme="majorBidi" w:cstheme="majorBidi"/>
              </w:rPr>
              <w:t xml:space="preserve">Age </w:t>
            </w:r>
          </w:p>
          <w:p w:rsidR="00CA1D97" w:rsidRPr="00142E85" w:rsidRDefault="00CA1D97" w:rsidP="00CA1D97">
            <w:pPr>
              <w:bidi w:val="0"/>
              <w:ind w:left="426"/>
              <w:jc w:val="both"/>
              <w:rPr>
                <w:rFonts w:asciiTheme="majorBidi" w:hAnsiTheme="majorBidi" w:cstheme="majorBidi"/>
              </w:rPr>
            </w:pPr>
            <w:r w:rsidRPr="00142E85">
              <w:rPr>
                <w:rFonts w:asciiTheme="majorBidi" w:hAnsiTheme="majorBidi" w:cstheme="majorBidi"/>
              </w:rPr>
              <w:t>Sex</w:t>
            </w:r>
          </w:p>
          <w:p w:rsidR="00CA1D97" w:rsidRPr="00142E85" w:rsidRDefault="00CA1D97" w:rsidP="00CA1D97">
            <w:pPr>
              <w:pStyle w:val="ListParagraph"/>
              <w:numPr>
                <w:ilvl w:val="0"/>
                <w:numId w:val="4"/>
              </w:numPr>
              <w:bidi w:val="0"/>
              <w:jc w:val="both"/>
              <w:rPr>
                <w:rFonts w:asciiTheme="majorBidi" w:hAnsiTheme="majorBidi" w:cstheme="majorBidi"/>
              </w:rPr>
            </w:pPr>
            <w:r w:rsidRPr="00142E85">
              <w:rPr>
                <w:rFonts w:asciiTheme="majorBidi" w:hAnsiTheme="majorBidi" w:cstheme="majorBidi"/>
              </w:rPr>
              <w:t>Male</w:t>
            </w:r>
          </w:p>
          <w:p w:rsidR="00CA1D97" w:rsidRPr="00142E85" w:rsidRDefault="00CA1D97" w:rsidP="00CA1D97">
            <w:pPr>
              <w:pStyle w:val="ListParagraph"/>
              <w:numPr>
                <w:ilvl w:val="0"/>
                <w:numId w:val="4"/>
              </w:numPr>
              <w:bidi w:val="0"/>
              <w:jc w:val="both"/>
              <w:rPr>
                <w:rFonts w:asciiTheme="majorBidi" w:hAnsiTheme="majorBidi" w:cstheme="majorBidi"/>
              </w:rPr>
            </w:pPr>
            <w:r w:rsidRPr="00142E85">
              <w:rPr>
                <w:rFonts w:asciiTheme="majorBidi" w:hAnsiTheme="majorBidi" w:cstheme="majorBidi"/>
              </w:rPr>
              <w:t>female</w:t>
            </w:r>
          </w:p>
        </w:tc>
        <w:tc>
          <w:tcPr>
            <w:tcW w:w="1876" w:type="dxa"/>
          </w:tcPr>
          <w:p w:rsidR="00CA1D97" w:rsidRPr="00142E85" w:rsidRDefault="00CA1D97" w:rsidP="00440582">
            <w:pPr>
              <w:bidi w:val="0"/>
              <w:jc w:val="both"/>
              <w:rPr>
                <w:rFonts w:asciiTheme="majorBidi" w:hAnsiTheme="majorBidi" w:cstheme="majorBidi"/>
              </w:rPr>
            </w:pPr>
          </w:p>
          <w:p w:rsidR="00142E85" w:rsidRDefault="00142E85" w:rsidP="00142E85">
            <w:pPr>
              <w:bidi w:val="0"/>
              <w:jc w:val="both"/>
              <w:rPr>
                <w:rFonts w:asciiTheme="majorBidi" w:hAnsiTheme="majorBidi" w:cstheme="majorBidi"/>
              </w:rPr>
            </w:pPr>
            <w:r w:rsidRPr="00142E85">
              <w:rPr>
                <w:rFonts w:asciiTheme="majorBidi" w:hAnsiTheme="majorBidi" w:cstheme="majorBidi"/>
              </w:rPr>
              <w:t>2m- 4 years (2 y on average)</w:t>
            </w:r>
          </w:p>
          <w:p w:rsidR="00142E85" w:rsidRDefault="00142E85" w:rsidP="00142E85">
            <w:pPr>
              <w:bidi w:val="0"/>
              <w:jc w:val="center"/>
              <w:rPr>
                <w:rFonts w:asciiTheme="majorBidi" w:hAnsiTheme="majorBidi" w:cstheme="majorBidi"/>
              </w:rPr>
            </w:pPr>
            <w:r>
              <w:rPr>
                <w:rFonts w:asciiTheme="majorBidi" w:hAnsiTheme="majorBidi" w:cstheme="majorBidi"/>
              </w:rPr>
              <w:t>6</w:t>
            </w:r>
          </w:p>
          <w:p w:rsidR="00142E85" w:rsidRPr="00142E85" w:rsidRDefault="00142E85" w:rsidP="00142E85">
            <w:pPr>
              <w:bidi w:val="0"/>
              <w:jc w:val="center"/>
              <w:rPr>
                <w:rFonts w:asciiTheme="majorBidi" w:hAnsiTheme="majorBidi" w:cstheme="majorBidi"/>
              </w:rPr>
            </w:pPr>
            <w:r>
              <w:rPr>
                <w:rFonts w:asciiTheme="majorBidi" w:hAnsiTheme="majorBidi" w:cstheme="majorBidi"/>
              </w:rPr>
              <w:t>14</w:t>
            </w:r>
          </w:p>
        </w:tc>
        <w:tc>
          <w:tcPr>
            <w:tcW w:w="1843" w:type="dxa"/>
          </w:tcPr>
          <w:p w:rsidR="00CA1D97" w:rsidRPr="00142E85" w:rsidRDefault="00CA1D97" w:rsidP="00440582">
            <w:pPr>
              <w:bidi w:val="0"/>
              <w:jc w:val="both"/>
              <w:rPr>
                <w:rFonts w:asciiTheme="majorBidi" w:hAnsiTheme="majorBidi" w:cstheme="majorBidi"/>
              </w:rPr>
            </w:pPr>
          </w:p>
          <w:p w:rsidR="00142E85" w:rsidRDefault="00142E85" w:rsidP="00142E85">
            <w:pPr>
              <w:bidi w:val="0"/>
              <w:jc w:val="both"/>
              <w:rPr>
                <w:rFonts w:asciiTheme="majorBidi" w:hAnsiTheme="majorBidi" w:cstheme="majorBidi"/>
              </w:rPr>
            </w:pPr>
            <w:r w:rsidRPr="00142E85">
              <w:rPr>
                <w:rFonts w:asciiTheme="majorBidi" w:hAnsiTheme="majorBidi" w:cstheme="majorBidi"/>
              </w:rPr>
              <w:t>6y- 11 y (8,5 y on average)</w:t>
            </w:r>
          </w:p>
          <w:p w:rsidR="00142E85" w:rsidRDefault="00F23DD1" w:rsidP="00142E85">
            <w:pPr>
              <w:bidi w:val="0"/>
              <w:jc w:val="center"/>
              <w:rPr>
                <w:rFonts w:asciiTheme="majorBidi" w:hAnsiTheme="majorBidi" w:cstheme="majorBidi"/>
              </w:rPr>
            </w:pPr>
            <w:r>
              <w:rPr>
                <w:rFonts w:asciiTheme="majorBidi" w:hAnsiTheme="majorBidi" w:cstheme="majorBidi"/>
              </w:rPr>
              <w:t>6</w:t>
            </w:r>
          </w:p>
          <w:p w:rsidR="00142E85" w:rsidRPr="00142E85" w:rsidRDefault="00F23DD1" w:rsidP="00142E85">
            <w:pPr>
              <w:bidi w:val="0"/>
              <w:jc w:val="center"/>
              <w:rPr>
                <w:rFonts w:asciiTheme="majorBidi" w:hAnsiTheme="majorBidi" w:cstheme="majorBidi"/>
              </w:rPr>
            </w:pPr>
            <w:r>
              <w:rPr>
                <w:rFonts w:asciiTheme="majorBidi" w:hAnsiTheme="majorBidi" w:cstheme="majorBidi"/>
              </w:rPr>
              <w:t>10</w:t>
            </w:r>
          </w:p>
        </w:tc>
        <w:tc>
          <w:tcPr>
            <w:tcW w:w="1893" w:type="dxa"/>
          </w:tcPr>
          <w:p w:rsidR="00CA1D97" w:rsidRPr="00142E85" w:rsidRDefault="00CA1D97" w:rsidP="00440582">
            <w:pPr>
              <w:bidi w:val="0"/>
              <w:jc w:val="both"/>
              <w:rPr>
                <w:rFonts w:asciiTheme="majorBidi" w:hAnsiTheme="majorBidi" w:cstheme="majorBidi"/>
              </w:rPr>
            </w:pPr>
          </w:p>
          <w:p w:rsidR="00142E85" w:rsidRDefault="00142E85" w:rsidP="00142E85">
            <w:pPr>
              <w:bidi w:val="0"/>
              <w:jc w:val="both"/>
              <w:rPr>
                <w:rFonts w:asciiTheme="majorBidi" w:hAnsiTheme="majorBidi" w:cstheme="majorBidi"/>
              </w:rPr>
            </w:pPr>
            <w:r w:rsidRPr="00142E85">
              <w:rPr>
                <w:rFonts w:asciiTheme="majorBidi" w:hAnsiTheme="majorBidi" w:cstheme="majorBidi"/>
              </w:rPr>
              <w:t xml:space="preserve">7y- 15y (11 y on average) </w:t>
            </w:r>
          </w:p>
          <w:p w:rsidR="00142E85" w:rsidRDefault="00E255B1" w:rsidP="00142E85">
            <w:pPr>
              <w:bidi w:val="0"/>
              <w:jc w:val="center"/>
              <w:rPr>
                <w:rFonts w:asciiTheme="majorBidi" w:hAnsiTheme="majorBidi" w:cstheme="majorBidi"/>
              </w:rPr>
            </w:pPr>
            <w:r>
              <w:rPr>
                <w:rFonts w:asciiTheme="majorBidi" w:hAnsiTheme="majorBidi" w:cstheme="majorBidi"/>
              </w:rPr>
              <w:t>14</w:t>
            </w:r>
          </w:p>
          <w:p w:rsidR="00142E85" w:rsidRPr="00142E85" w:rsidRDefault="00142E85" w:rsidP="00E255B1">
            <w:pPr>
              <w:bidi w:val="0"/>
              <w:jc w:val="center"/>
              <w:rPr>
                <w:rFonts w:asciiTheme="majorBidi" w:hAnsiTheme="majorBidi" w:cstheme="majorBidi"/>
              </w:rPr>
            </w:pPr>
            <w:r>
              <w:rPr>
                <w:rFonts w:asciiTheme="majorBidi" w:hAnsiTheme="majorBidi" w:cstheme="majorBidi"/>
              </w:rPr>
              <w:t>1</w:t>
            </w:r>
            <w:r w:rsidR="00E255B1">
              <w:rPr>
                <w:rFonts w:asciiTheme="majorBidi" w:hAnsiTheme="majorBidi" w:cstheme="majorBidi"/>
              </w:rPr>
              <w:t>6</w:t>
            </w:r>
          </w:p>
        </w:tc>
      </w:tr>
      <w:tr w:rsidR="00CA1D97" w:rsidRPr="00142E85" w:rsidTr="00142E85">
        <w:trPr>
          <w:jc w:val="center"/>
        </w:trPr>
        <w:tc>
          <w:tcPr>
            <w:tcW w:w="2910" w:type="dxa"/>
          </w:tcPr>
          <w:p w:rsidR="00CA1D97" w:rsidRPr="00142E85" w:rsidRDefault="00CA1D97" w:rsidP="00CA1D97">
            <w:pPr>
              <w:bidi w:val="0"/>
              <w:jc w:val="both"/>
              <w:rPr>
                <w:rFonts w:asciiTheme="majorBidi" w:hAnsiTheme="majorBidi" w:cstheme="majorBidi"/>
              </w:rPr>
            </w:pPr>
            <w:r w:rsidRPr="00142E85">
              <w:rPr>
                <w:rFonts w:asciiTheme="majorBidi" w:hAnsiTheme="majorBidi" w:cstheme="majorBidi"/>
              </w:rPr>
              <w:t>Pretreatment data</w:t>
            </w:r>
          </w:p>
          <w:p w:rsidR="00CA1D97" w:rsidRDefault="00CA1D97" w:rsidP="00CA1D97">
            <w:pPr>
              <w:bidi w:val="0"/>
              <w:ind w:firstLine="426"/>
              <w:jc w:val="both"/>
              <w:rPr>
                <w:rFonts w:asciiTheme="majorBidi" w:hAnsiTheme="majorBidi" w:cstheme="majorBidi"/>
              </w:rPr>
            </w:pPr>
            <w:r w:rsidRPr="00142E85">
              <w:rPr>
                <w:rFonts w:asciiTheme="majorBidi" w:hAnsiTheme="majorBidi" w:cstheme="majorBidi"/>
              </w:rPr>
              <w:t>Clinical</w:t>
            </w:r>
          </w:p>
          <w:p w:rsidR="00142E85" w:rsidRDefault="00F027DA" w:rsidP="00142E85">
            <w:pPr>
              <w:pStyle w:val="ListParagraph"/>
              <w:numPr>
                <w:ilvl w:val="0"/>
                <w:numId w:val="5"/>
              </w:numPr>
              <w:bidi w:val="0"/>
              <w:jc w:val="both"/>
              <w:rPr>
                <w:rFonts w:asciiTheme="majorBidi" w:hAnsiTheme="majorBidi" w:cstheme="majorBidi"/>
              </w:rPr>
            </w:pPr>
            <w:proofErr w:type="spellStart"/>
            <w:r>
              <w:rPr>
                <w:rFonts w:asciiTheme="majorBidi" w:hAnsiTheme="majorBidi" w:cstheme="majorBidi"/>
              </w:rPr>
              <w:t>lipoma</w:t>
            </w:r>
            <w:proofErr w:type="spellEnd"/>
          </w:p>
          <w:p w:rsidR="00F027DA" w:rsidRDefault="00F027DA" w:rsidP="00F027DA">
            <w:pPr>
              <w:pStyle w:val="ListParagraph"/>
              <w:numPr>
                <w:ilvl w:val="0"/>
                <w:numId w:val="5"/>
              </w:numPr>
              <w:bidi w:val="0"/>
              <w:jc w:val="both"/>
              <w:rPr>
                <w:rFonts w:asciiTheme="majorBidi" w:hAnsiTheme="majorBidi" w:cstheme="majorBidi"/>
              </w:rPr>
            </w:pPr>
            <w:r>
              <w:rPr>
                <w:rFonts w:asciiTheme="majorBidi" w:hAnsiTheme="majorBidi" w:cstheme="majorBidi"/>
              </w:rPr>
              <w:t>G/U malformations</w:t>
            </w:r>
          </w:p>
          <w:p w:rsidR="00F027DA" w:rsidRPr="00142E85" w:rsidRDefault="00F027DA" w:rsidP="00F027DA">
            <w:pPr>
              <w:pStyle w:val="ListParagraph"/>
              <w:numPr>
                <w:ilvl w:val="0"/>
                <w:numId w:val="5"/>
              </w:numPr>
              <w:bidi w:val="0"/>
              <w:jc w:val="both"/>
              <w:rPr>
                <w:rFonts w:asciiTheme="majorBidi" w:hAnsiTheme="majorBidi" w:cstheme="majorBidi"/>
              </w:rPr>
            </w:pPr>
            <w:r>
              <w:rPr>
                <w:rFonts w:asciiTheme="majorBidi" w:hAnsiTheme="majorBidi" w:cstheme="majorBidi"/>
              </w:rPr>
              <w:t>Skin stigmata</w:t>
            </w:r>
          </w:p>
          <w:p w:rsidR="00CA1D97" w:rsidRDefault="00CA1D97" w:rsidP="00CA1D97">
            <w:pPr>
              <w:bidi w:val="0"/>
              <w:ind w:firstLine="426"/>
              <w:jc w:val="both"/>
              <w:rPr>
                <w:rFonts w:asciiTheme="majorBidi" w:hAnsiTheme="majorBidi" w:cstheme="majorBidi"/>
              </w:rPr>
            </w:pPr>
            <w:r w:rsidRPr="00142E85">
              <w:rPr>
                <w:rFonts w:asciiTheme="majorBidi" w:hAnsiTheme="majorBidi" w:cstheme="majorBidi"/>
              </w:rPr>
              <w:t xml:space="preserve">Radiological </w:t>
            </w:r>
          </w:p>
          <w:p w:rsidR="00F027DA" w:rsidRDefault="00F027DA" w:rsidP="00F027DA">
            <w:pPr>
              <w:pStyle w:val="ListParagraph"/>
              <w:numPr>
                <w:ilvl w:val="0"/>
                <w:numId w:val="6"/>
              </w:numPr>
              <w:bidi w:val="0"/>
              <w:jc w:val="both"/>
              <w:rPr>
                <w:rFonts w:asciiTheme="majorBidi" w:hAnsiTheme="majorBidi" w:cstheme="majorBidi"/>
              </w:rPr>
            </w:pPr>
            <w:proofErr w:type="spellStart"/>
            <w:r>
              <w:rPr>
                <w:rFonts w:asciiTheme="majorBidi" w:hAnsiTheme="majorBidi" w:cstheme="majorBidi"/>
              </w:rPr>
              <w:t>Spina</w:t>
            </w:r>
            <w:proofErr w:type="spellEnd"/>
            <w:r>
              <w:rPr>
                <w:rFonts w:asciiTheme="majorBidi" w:hAnsiTheme="majorBidi" w:cstheme="majorBidi"/>
              </w:rPr>
              <w:t xml:space="preserve"> bifida</w:t>
            </w:r>
          </w:p>
          <w:p w:rsidR="00F027DA" w:rsidRDefault="00F027DA" w:rsidP="00F027DA">
            <w:pPr>
              <w:pStyle w:val="ListParagraph"/>
              <w:numPr>
                <w:ilvl w:val="0"/>
                <w:numId w:val="6"/>
              </w:numPr>
              <w:bidi w:val="0"/>
              <w:jc w:val="both"/>
              <w:rPr>
                <w:rFonts w:asciiTheme="majorBidi" w:hAnsiTheme="majorBidi" w:cstheme="majorBidi"/>
              </w:rPr>
            </w:pPr>
            <w:r>
              <w:rPr>
                <w:rFonts w:asciiTheme="majorBidi" w:hAnsiTheme="majorBidi" w:cstheme="majorBidi"/>
              </w:rPr>
              <w:t xml:space="preserve">Low </w:t>
            </w:r>
            <w:proofErr w:type="spellStart"/>
            <w:r>
              <w:rPr>
                <w:rFonts w:asciiTheme="majorBidi" w:hAnsiTheme="majorBidi" w:cstheme="majorBidi"/>
              </w:rPr>
              <w:t>conus</w:t>
            </w:r>
            <w:proofErr w:type="spellEnd"/>
          </w:p>
          <w:p w:rsidR="00F23DD1" w:rsidRPr="00F23DD1" w:rsidRDefault="00F23DD1" w:rsidP="00F23DD1">
            <w:pPr>
              <w:bidi w:val="0"/>
              <w:ind w:left="426"/>
              <w:jc w:val="both"/>
              <w:rPr>
                <w:rFonts w:asciiTheme="majorBidi" w:hAnsiTheme="majorBidi" w:cstheme="majorBidi"/>
              </w:rPr>
            </w:pPr>
            <w:proofErr w:type="spellStart"/>
            <w:r w:rsidRPr="00F23DD1">
              <w:rPr>
                <w:rFonts w:asciiTheme="majorBidi" w:hAnsiTheme="majorBidi" w:cstheme="majorBidi"/>
                <w:color w:val="FF0000"/>
              </w:rPr>
              <w:t>Urodynamics</w:t>
            </w:r>
            <w:proofErr w:type="spellEnd"/>
            <w:r>
              <w:rPr>
                <w:rFonts w:asciiTheme="majorBidi" w:hAnsiTheme="majorBidi" w:cstheme="majorBidi"/>
              </w:rPr>
              <w:t xml:space="preserve"> </w:t>
            </w:r>
          </w:p>
        </w:tc>
        <w:tc>
          <w:tcPr>
            <w:tcW w:w="1876" w:type="dxa"/>
          </w:tcPr>
          <w:p w:rsidR="00CA1D97" w:rsidRDefault="00CA1D97" w:rsidP="00F027DA">
            <w:pPr>
              <w:bidi w:val="0"/>
              <w:jc w:val="center"/>
              <w:rPr>
                <w:rFonts w:asciiTheme="majorBidi" w:hAnsiTheme="majorBidi" w:cstheme="majorBidi"/>
              </w:rPr>
            </w:pPr>
          </w:p>
          <w:p w:rsidR="00F027DA" w:rsidRDefault="00F027DA" w:rsidP="00F027DA">
            <w:pPr>
              <w:bidi w:val="0"/>
              <w:jc w:val="center"/>
              <w:rPr>
                <w:rFonts w:asciiTheme="majorBidi" w:hAnsiTheme="majorBidi" w:cstheme="majorBidi"/>
              </w:rPr>
            </w:pPr>
          </w:p>
          <w:p w:rsidR="00F027DA" w:rsidRDefault="00F027DA" w:rsidP="00F027DA">
            <w:pPr>
              <w:bidi w:val="0"/>
              <w:jc w:val="center"/>
              <w:rPr>
                <w:rFonts w:asciiTheme="majorBidi" w:hAnsiTheme="majorBidi" w:cstheme="majorBidi"/>
              </w:rPr>
            </w:pPr>
            <w:r>
              <w:rPr>
                <w:rFonts w:asciiTheme="majorBidi" w:hAnsiTheme="majorBidi" w:cstheme="majorBidi"/>
              </w:rPr>
              <w:t>15</w:t>
            </w:r>
          </w:p>
          <w:p w:rsidR="00F027DA" w:rsidRDefault="00F027DA" w:rsidP="00F027DA">
            <w:pPr>
              <w:bidi w:val="0"/>
              <w:jc w:val="center"/>
              <w:rPr>
                <w:rFonts w:asciiTheme="majorBidi" w:hAnsiTheme="majorBidi" w:cstheme="majorBidi"/>
              </w:rPr>
            </w:pPr>
          </w:p>
          <w:p w:rsidR="00F027DA" w:rsidRDefault="00E255B1" w:rsidP="00F027DA">
            <w:pPr>
              <w:bidi w:val="0"/>
              <w:jc w:val="center"/>
              <w:rPr>
                <w:rFonts w:asciiTheme="majorBidi" w:hAnsiTheme="majorBidi" w:cstheme="majorBidi"/>
              </w:rPr>
            </w:pPr>
            <w:r>
              <w:rPr>
                <w:rFonts w:asciiTheme="majorBidi" w:hAnsiTheme="majorBidi" w:cstheme="majorBidi"/>
              </w:rPr>
              <w:t>0</w:t>
            </w:r>
          </w:p>
          <w:p w:rsidR="00F027DA" w:rsidRDefault="00F027DA" w:rsidP="00F027DA">
            <w:pPr>
              <w:bidi w:val="0"/>
              <w:jc w:val="center"/>
              <w:rPr>
                <w:rFonts w:asciiTheme="majorBidi" w:hAnsiTheme="majorBidi" w:cstheme="majorBidi"/>
              </w:rPr>
            </w:pPr>
            <w:r>
              <w:rPr>
                <w:rFonts w:asciiTheme="majorBidi" w:hAnsiTheme="majorBidi" w:cstheme="majorBidi"/>
              </w:rPr>
              <w:t>12</w:t>
            </w:r>
          </w:p>
          <w:p w:rsidR="00F027DA" w:rsidRDefault="00F027DA" w:rsidP="00F027DA">
            <w:pPr>
              <w:bidi w:val="0"/>
              <w:jc w:val="center"/>
              <w:rPr>
                <w:rFonts w:asciiTheme="majorBidi" w:hAnsiTheme="majorBidi" w:cstheme="majorBidi"/>
              </w:rPr>
            </w:pPr>
          </w:p>
          <w:p w:rsidR="00F027DA" w:rsidRDefault="00F027DA" w:rsidP="00F027DA">
            <w:pPr>
              <w:bidi w:val="0"/>
              <w:jc w:val="center"/>
              <w:rPr>
                <w:rFonts w:asciiTheme="majorBidi" w:hAnsiTheme="majorBidi" w:cstheme="majorBidi"/>
              </w:rPr>
            </w:pPr>
            <w:r>
              <w:rPr>
                <w:rFonts w:asciiTheme="majorBidi" w:hAnsiTheme="majorBidi" w:cstheme="majorBidi"/>
              </w:rPr>
              <w:t>18</w:t>
            </w:r>
          </w:p>
          <w:p w:rsidR="00F027DA" w:rsidRDefault="00F027DA" w:rsidP="00F027DA">
            <w:pPr>
              <w:bidi w:val="0"/>
              <w:jc w:val="center"/>
              <w:rPr>
                <w:rFonts w:asciiTheme="majorBidi" w:hAnsiTheme="majorBidi" w:cstheme="majorBidi"/>
              </w:rPr>
            </w:pPr>
            <w:r>
              <w:rPr>
                <w:rFonts w:asciiTheme="majorBidi" w:hAnsiTheme="majorBidi" w:cstheme="majorBidi"/>
              </w:rPr>
              <w:t>10</w:t>
            </w:r>
          </w:p>
          <w:p w:rsidR="00AC6578" w:rsidRDefault="00AC6578" w:rsidP="00E255B1">
            <w:pPr>
              <w:bidi w:val="0"/>
              <w:jc w:val="center"/>
              <w:rPr>
                <w:rFonts w:asciiTheme="majorBidi" w:hAnsiTheme="majorBidi" w:cstheme="majorBidi"/>
              </w:rPr>
            </w:pPr>
          </w:p>
          <w:p w:rsidR="00E255B1" w:rsidRPr="00142E85" w:rsidRDefault="00E255B1" w:rsidP="00AC6578">
            <w:pPr>
              <w:bidi w:val="0"/>
              <w:jc w:val="center"/>
              <w:rPr>
                <w:rFonts w:asciiTheme="majorBidi" w:hAnsiTheme="majorBidi" w:cstheme="majorBidi"/>
              </w:rPr>
            </w:pPr>
            <w:r>
              <w:rPr>
                <w:rFonts w:asciiTheme="majorBidi" w:hAnsiTheme="majorBidi" w:cstheme="majorBidi"/>
              </w:rPr>
              <w:t>0</w:t>
            </w:r>
          </w:p>
        </w:tc>
        <w:tc>
          <w:tcPr>
            <w:tcW w:w="1843" w:type="dxa"/>
          </w:tcPr>
          <w:p w:rsidR="00CA1D97" w:rsidRDefault="00CA1D97" w:rsidP="00F027DA">
            <w:pPr>
              <w:bidi w:val="0"/>
              <w:jc w:val="center"/>
              <w:rPr>
                <w:rFonts w:asciiTheme="majorBidi" w:hAnsiTheme="majorBidi" w:cstheme="majorBidi"/>
              </w:rPr>
            </w:pPr>
          </w:p>
          <w:p w:rsidR="00F027DA" w:rsidRDefault="00F027DA" w:rsidP="00F027DA">
            <w:pPr>
              <w:bidi w:val="0"/>
              <w:jc w:val="center"/>
              <w:rPr>
                <w:rFonts w:asciiTheme="majorBidi" w:hAnsiTheme="majorBidi" w:cstheme="majorBidi"/>
              </w:rPr>
            </w:pPr>
          </w:p>
          <w:p w:rsidR="00F027DA" w:rsidRDefault="00F027DA" w:rsidP="00F027DA">
            <w:pPr>
              <w:bidi w:val="0"/>
              <w:jc w:val="center"/>
              <w:rPr>
                <w:rFonts w:asciiTheme="majorBidi" w:hAnsiTheme="majorBidi" w:cstheme="majorBidi"/>
              </w:rPr>
            </w:pPr>
            <w:r>
              <w:rPr>
                <w:rFonts w:asciiTheme="majorBidi" w:hAnsiTheme="majorBidi" w:cstheme="majorBidi"/>
              </w:rPr>
              <w:t>12</w:t>
            </w:r>
          </w:p>
          <w:p w:rsidR="00F027DA" w:rsidRDefault="00F027DA" w:rsidP="00F027DA">
            <w:pPr>
              <w:bidi w:val="0"/>
              <w:jc w:val="center"/>
              <w:rPr>
                <w:rFonts w:asciiTheme="majorBidi" w:hAnsiTheme="majorBidi" w:cstheme="majorBidi"/>
              </w:rPr>
            </w:pPr>
          </w:p>
          <w:p w:rsidR="00F027DA" w:rsidRDefault="00F027DA" w:rsidP="00F027DA">
            <w:pPr>
              <w:bidi w:val="0"/>
              <w:jc w:val="center"/>
              <w:rPr>
                <w:rFonts w:asciiTheme="majorBidi" w:hAnsiTheme="majorBidi" w:cstheme="majorBidi"/>
              </w:rPr>
            </w:pPr>
            <w:r>
              <w:rPr>
                <w:rFonts w:asciiTheme="majorBidi" w:hAnsiTheme="majorBidi" w:cstheme="majorBidi"/>
              </w:rPr>
              <w:t>8</w:t>
            </w:r>
          </w:p>
          <w:p w:rsidR="00F027DA" w:rsidRDefault="00F027DA" w:rsidP="00F027DA">
            <w:pPr>
              <w:bidi w:val="0"/>
              <w:jc w:val="center"/>
              <w:rPr>
                <w:rFonts w:asciiTheme="majorBidi" w:hAnsiTheme="majorBidi" w:cstheme="majorBidi"/>
              </w:rPr>
            </w:pPr>
            <w:r>
              <w:rPr>
                <w:rFonts w:asciiTheme="majorBidi" w:hAnsiTheme="majorBidi" w:cstheme="majorBidi"/>
              </w:rPr>
              <w:t>12</w:t>
            </w:r>
          </w:p>
          <w:p w:rsidR="003B4585" w:rsidRDefault="003B4585" w:rsidP="003B4585">
            <w:pPr>
              <w:bidi w:val="0"/>
              <w:jc w:val="center"/>
              <w:rPr>
                <w:rFonts w:asciiTheme="majorBidi" w:hAnsiTheme="majorBidi" w:cstheme="majorBidi"/>
              </w:rPr>
            </w:pPr>
          </w:p>
          <w:p w:rsidR="003B4585" w:rsidRDefault="003B4585" w:rsidP="003B4585">
            <w:pPr>
              <w:bidi w:val="0"/>
              <w:jc w:val="center"/>
              <w:rPr>
                <w:rFonts w:asciiTheme="majorBidi" w:hAnsiTheme="majorBidi" w:cstheme="majorBidi"/>
              </w:rPr>
            </w:pPr>
            <w:r>
              <w:rPr>
                <w:rFonts w:asciiTheme="majorBidi" w:hAnsiTheme="majorBidi" w:cstheme="majorBidi"/>
              </w:rPr>
              <w:t>13</w:t>
            </w:r>
          </w:p>
          <w:p w:rsidR="003B4585" w:rsidRDefault="003B4585" w:rsidP="003B4585">
            <w:pPr>
              <w:bidi w:val="0"/>
              <w:jc w:val="center"/>
              <w:rPr>
                <w:rFonts w:asciiTheme="majorBidi" w:hAnsiTheme="majorBidi" w:cstheme="majorBidi"/>
              </w:rPr>
            </w:pPr>
            <w:r>
              <w:rPr>
                <w:rFonts w:asciiTheme="majorBidi" w:hAnsiTheme="majorBidi" w:cstheme="majorBidi"/>
              </w:rPr>
              <w:t>7</w:t>
            </w:r>
          </w:p>
          <w:p w:rsidR="00AC6578" w:rsidRDefault="00AC6578" w:rsidP="00E255B1">
            <w:pPr>
              <w:bidi w:val="0"/>
              <w:jc w:val="center"/>
              <w:rPr>
                <w:rFonts w:asciiTheme="majorBidi" w:hAnsiTheme="majorBidi" w:cstheme="majorBidi"/>
              </w:rPr>
            </w:pPr>
          </w:p>
          <w:p w:rsidR="00E255B1" w:rsidRPr="00142E85" w:rsidRDefault="00E255B1" w:rsidP="00AC6578">
            <w:pPr>
              <w:bidi w:val="0"/>
              <w:jc w:val="center"/>
              <w:rPr>
                <w:rFonts w:asciiTheme="majorBidi" w:hAnsiTheme="majorBidi" w:cstheme="majorBidi"/>
              </w:rPr>
            </w:pPr>
            <w:r>
              <w:rPr>
                <w:rFonts w:asciiTheme="majorBidi" w:hAnsiTheme="majorBidi" w:cstheme="majorBidi"/>
              </w:rPr>
              <w:t>8</w:t>
            </w:r>
          </w:p>
        </w:tc>
        <w:tc>
          <w:tcPr>
            <w:tcW w:w="1893" w:type="dxa"/>
          </w:tcPr>
          <w:p w:rsidR="00CA1D97" w:rsidRDefault="00CA1D97" w:rsidP="00F027DA">
            <w:pPr>
              <w:bidi w:val="0"/>
              <w:jc w:val="center"/>
              <w:rPr>
                <w:rFonts w:asciiTheme="majorBidi" w:hAnsiTheme="majorBidi" w:cstheme="majorBidi"/>
              </w:rPr>
            </w:pPr>
          </w:p>
          <w:p w:rsidR="00F027DA" w:rsidRDefault="00F027DA" w:rsidP="00F027DA">
            <w:pPr>
              <w:bidi w:val="0"/>
              <w:jc w:val="center"/>
              <w:rPr>
                <w:rFonts w:asciiTheme="majorBidi" w:hAnsiTheme="majorBidi" w:cstheme="majorBidi"/>
              </w:rPr>
            </w:pPr>
          </w:p>
          <w:p w:rsidR="00F027DA" w:rsidRDefault="00E255B1" w:rsidP="00F027DA">
            <w:pPr>
              <w:bidi w:val="0"/>
              <w:jc w:val="center"/>
              <w:rPr>
                <w:rFonts w:asciiTheme="majorBidi" w:hAnsiTheme="majorBidi" w:cstheme="majorBidi"/>
              </w:rPr>
            </w:pPr>
            <w:r>
              <w:rPr>
                <w:rFonts w:asciiTheme="majorBidi" w:hAnsiTheme="majorBidi" w:cstheme="majorBidi"/>
              </w:rPr>
              <w:t>2</w:t>
            </w:r>
            <w:r w:rsidR="00F027DA">
              <w:rPr>
                <w:rFonts w:asciiTheme="majorBidi" w:hAnsiTheme="majorBidi" w:cstheme="majorBidi"/>
              </w:rPr>
              <w:t>4</w:t>
            </w:r>
          </w:p>
          <w:p w:rsidR="00F027DA" w:rsidRDefault="00F027DA" w:rsidP="00F027DA">
            <w:pPr>
              <w:bidi w:val="0"/>
              <w:jc w:val="center"/>
              <w:rPr>
                <w:rFonts w:asciiTheme="majorBidi" w:hAnsiTheme="majorBidi" w:cstheme="majorBidi"/>
              </w:rPr>
            </w:pPr>
          </w:p>
          <w:p w:rsidR="00F027DA" w:rsidRDefault="00E255B1" w:rsidP="00F027DA">
            <w:pPr>
              <w:bidi w:val="0"/>
              <w:jc w:val="center"/>
              <w:rPr>
                <w:rFonts w:asciiTheme="majorBidi" w:hAnsiTheme="majorBidi" w:cstheme="majorBidi"/>
              </w:rPr>
            </w:pPr>
            <w:r>
              <w:rPr>
                <w:rFonts w:asciiTheme="majorBidi" w:hAnsiTheme="majorBidi" w:cstheme="majorBidi"/>
              </w:rPr>
              <w:t>6</w:t>
            </w:r>
          </w:p>
          <w:p w:rsidR="00F027DA" w:rsidRDefault="00F027DA" w:rsidP="00F027DA">
            <w:pPr>
              <w:bidi w:val="0"/>
              <w:jc w:val="center"/>
              <w:rPr>
                <w:rFonts w:asciiTheme="majorBidi" w:hAnsiTheme="majorBidi" w:cstheme="majorBidi"/>
              </w:rPr>
            </w:pPr>
            <w:r>
              <w:rPr>
                <w:rFonts w:asciiTheme="majorBidi" w:hAnsiTheme="majorBidi" w:cstheme="majorBidi"/>
              </w:rPr>
              <w:t>16</w:t>
            </w:r>
          </w:p>
          <w:p w:rsidR="003B4585" w:rsidRDefault="003B4585" w:rsidP="003B4585">
            <w:pPr>
              <w:bidi w:val="0"/>
              <w:jc w:val="center"/>
              <w:rPr>
                <w:rFonts w:asciiTheme="majorBidi" w:hAnsiTheme="majorBidi" w:cstheme="majorBidi"/>
              </w:rPr>
            </w:pPr>
          </w:p>
          <w:p w:rsidR="003B4585" w:rsidRDefault="003B4585" w:rsidP="003B4585">
            <w:pPr>
              <w:bidi w:val="0"/>
              <w:jc w:val="center"/>
              <w:rPr>
                <w:rFonts w:asciiTheme="majorBidi" w:hAnsiTheme="majorBidi" w:cstheme="majorBidi"/>
              </w:rPr>
            </w:pPr>
            <w:r>
              <w:rPr>
                <w:rFonts w:asciiTheme="majorBidi" w:hAnsiTheme="majorBidi" w:cstheme="majorBidi"/>
              </w:rPr>
              <w:t>16</w:t>
            </w:r>
          </w:p>
          <w:p w:rsidR="003B4585" w:rsidRDefault="003B4585" w:rsidP="003B4585">
            <w:pPr>
              <w:bidi w:val="0"/>
              <w:jc w:val="center"/>
              <w:rPr>
                <w:rFonts w:asciiTheme="majorBidi" w:hAnsiTheme="majorBidi" w:cstheme="majorBidi"/>
              </w:rPr>
            </w:pPr>
            <w:r>
              <w:rPr>
                <w:rFonts w:asciiTheme="majorBidi" w:hAnsiTheme="majorBidi" w:cstheme="majorBidi"/>
              </w:rPr>
              <w:t>14</w:t>
            </w:r>
          </w:p>
          <w:p w:rsidR="00AC6578" w:rsidRDefault="00AC6578" w:rsidP="00E255B1">
            <w:pPr>
              <w:bidi w:val="0"/>
              <w:jc w:val="center"/>
              <w:rPr>
                <w:rFonts w:asciiTheme="majorBidi" w:hAnsiTheme="majorBidi" w:cstheme="majorBidi"/>
              </w:rPr>
            </w:pPr>
          </w:p>
          <w:p w:rsidR="00E255B1" w:rsidRPr="00142E85" w:rsidRDefault="00E255B1" w:rsidP="00AC6578">
            <w:pPr>
              <w:bidi w:val="0"/>
              <w:jc w:val="center"/>
              <w:rPr>
                <w:rFonts w:asciiTheme="majorBidi" w:hAnsiTheme="majorBidi" w:cstheme="majorBidi"/>
              </w:rPr>
            </w:pPr>
            <w:bookmarkStart w:id="0" w:name="_GoBack"/>
            <w:bookmarkEnd w:id="0"/>
            <w:r>
              <w:rPr>
                <w:rFonts w:asciiTheme="majorBidi" w:hAnsiTheme="majorBidi" w:cstheme="majorBidi"/>
              </w:rPr>
              <w:t>6</w:t>
            </w:r>
          </w:p>
        </w:tc>
      </w:tr>
      <w:tr w:rsidR="00CA1D97" w:rsidRPr="00142E85" w:rsidTr="00142E85">
        <w:trPr>
          <w:jc w:val="center"/>
        </w:trPr>
        <w:tc>
          <w:tcPr>
            <w:tcW w:w="2910" w:type="dxa"/>
          </w:tcPr>
          <w:p w:rsidR="00CA1D97" w:rsidRPr="00142E85" w:rsidRDefault="00CA1D97" w:rsidP="00440582">
            <w:pPr>
              <w:bidi w:val="0"/>
              <w:jc w:val="both"/>
              <w:rPr>
                <w:rFonts w:asciiTheme="majorBidi" w:hAnsiTheme="majorBidi" w:cstheme="majorBidi"/>
              </w:rPr>
            </w:pPr>
            <w:proofErr w:type="spellStart"/>
            <w:r w:rsidRPr="00142E85">
              <w:rPr>
                <w:rFonts w:asciiTheme="majorBidi" w:hAnsiTheme="majorBidi" w:cstheme="majorBidi"/>
              </w:rPr>
              <w:t>Posttreatment</w:t>
            </w:r>
            <w:proofErr w:type="spellEnd"/>
            <w:r w:rsidRPr="00142E85">
              <w:rPr>
                <w:rFonts w:asciiTheme="majorBidi" w:hAnsiTheme="majorBidi" w:cstheme="majorBidi"/>
              </w:rPr>
              <w:t xml:space="preserve"> data</w:t>
            </w:r>
          </w:p>
          <w:p w:rsidR="00CA1D97" w:rsidRPr="00142E85" w:rsidRDefault="00142E85" w:rsidP="00CA1D97">
            <w:pPr>
              <w:bidi w:val="0"/>
              <w:ind w:firstLine="426"/>
              <w:jc w:val="both"/>
              <w:rPr>
                <w:rFonts w:asciiTheme="majorBidi" w:hAnsiTheme="majorBidi" w:cstheme="majorBidi"/>
              </w:rPr>
            </w:pPr>
            <w:r w:rsidRPr="00142E85">
              <w:rPr>
                <w:rFonts w:asciiTheme="majorBidi" w:hAnsiTheme="majorBidi" w:cstheme="majorBidi"/>
              </w:rPr>
              <w:t>Improved</w:t>
            </w:r>
          </w:p>
          <w:p w:rsidR="00142E85" w:rsidRPr="00142E85" w:rsidRDefault="00142E85" w:rsidP="00142E85">
            <w:pPr>
              <w:bidi w:val="0"/>
              <w:ind w:firstLine="426"/>
              <w:jc w:val="both"/>
              <w:rPr>
                <w:rFonts w:asciiTheme="majorBidi" w:hAnsiTheme="majorBidi" w:cstheme="majorBidi"/>
              </w:rPr>
            </w:pPr>
            <w:r w:rsidRPr="00142E85">
              <w:rPr>
                <w:rFonts w:asciiTheme="majorBidi" w:hAnsiTheme="majorBidi" w:cstheme="majorBidi"/>
              </w:rPr>
              <w:t>Stabilized</w:t>
            </w:r>
          </w:p>
          <w:p w:rsidR="00142E85" w:rsidRPr="00142E85" w:rsidRDefault="00142E85" w:rsidP="00142E85">
            <w:pPr>
              <w:bidi w:val="0"/>
              <w:ind w:firstLine="426"/>
              <w:jc w:val="both"/>
              <w:rPr>
                <w:rFonts w:asciiTheme="majorBidi" w:hAnsiTheme="majorBidi" w:cstheme="majorBidi"/>
              </w:rPr>
            </w:pPr>
            <w:r w:rsidRPr="00142E85">
              <w:rPr>
                <w:rFonts w:asciiTheme="majorBidi" w:hAnsiTheme="majorBidi" w:cstheme="majorBidi"/>
              </w:rPr>
              <w:t xml:space="preserve">Deteriorated </w:t>
            </w:r>
          </w:p>
        </w:tc>
        <w:tc>
          <w:tcPr>
            <w:tcW w:w="1876" w:type="dxa"/>
          </w:tcPr>
          <w:p w:rsidR="00CA1D97" w:rsidRDefault="00CA1D97" w:rsidP="00F027DA">
            <w:pPr>
              <w:bidi w:val="0"/>
              <w:jc w:val="center"/>
              <w:rPr>
                <w:rFonts w:asciiTheme="majorBidi" w:hAnsiTheme="majorBidi" w:cstheme="majorBidi"/>
              </w:rPr>
            </w:pPr>
          </w:p>
          <w:p w:rsidR="00F027DA" w:rsidRDefault="00F027DA" w:rsidP="00F027DA">
            <w:pPr>
              <w:bidi w:val="0"/>
              <w:jc w:val="center"/>
              <w:rPr>
                <w:rFonts w:asciiTheme="majorBidi" w:hAnsiTheme="majorBidi" w:cstheme="majorBidi"/>
              </w:rPr>
            </w:pPr>
            <w:r>
              <w:rPr>
                <w:rFonts w:asciiTheme="majorBidi" w:hAnsiTheme="majorBidi" w:cstheme="majorBidi"/>
              </w:rPr>
              <w:t>-</w:t>
            </w:r>
          </w:p>
          <w:p w:rsidR="00F027DA" w:rsidRDefault="00F027DA" w:rsidP="00F027DA">
            <w:pPr>
              <w:bidi w:val="0"/>
              <w:jc w:val="center"/>
              <w:rPr>
                <w:rFonts w:asciiTheme="majorBidi" w:hAnsiTheme="majorBidi" w:cstheme="majorBidi"/>
              </w:rPr>
            </w:pPr>
            <w:r>
              <w:rPr>
                <w:rFonts w:asciiTheme="majorBidi" w:hAnsiTheme="majorBidi" w:cstheme="majorBidi"/>
              </w:rPr>
              <w:t>11</w:t>
            </w:r>
          </w:p>
          <w:p w:rsidR="00F027DA" w:rsidRPr="00142E85" w:rsidRDefault="00F027DA" w:rsidP="00F027DA">
            <w:pPr>
              <w:bidi w:val="0"/>
              <w:jc w:val="center"/>
              <w:rPr>
                <w:rFonts w:asciiTheme="majorBidi" w:hAnsiTheme="majorBidi" w:cstheme="majorBidi"/>
              </w:rPr>
            </w:pPr>
            <w:r>
              <w:rPr>
                <w:rFonts w:asciiTheme="majorBidi" w:hAnsiTheme="majorBidi" w:cstheme="majorBidi"/>
              </w:rPr>
              <w:t>9</w:t>
            </w:r>
          </w:p>
        </w:tc>
        <w:tc>
          <w:tcPr>
            <w:tcW w:w="1843" w:type="dxa"/>
          </w:tcPr>
          <w:p w:rsidR="00CA1D97" w:rsidRDefault="00CA1D97" w:rsidP="00F027DA">
            <w:pPr>
              <w:bidi w:val="0"/>
              <w:jc w:val="center"/>
              <w:rPr>
                <w:rFonts w:asciiTheme="majorBidi" w:hAnsiTheme="majorBidi" w:cstheme="majorBidi"/>
              </w:rPr>
            </w:pPr>
          </w:p>
          <w:p w:rsidR="00F027DA" w:rsidRDefault="00F027DA" w:rsidP="00F027DA">
            <w:pPr>
              <w:bidi w:val="0"/>
              <w:jc w:val="center"/>
              <w:rPr>
                <w:rFonts w:asciiTheme="majorBidi" w:hAnsiTheme="majorBidi" w:cstheme="majorBidi"/>
              </w:rPr>
            </w:pPr>
            <w:r>
              <w:rPr>
                <w:rFonts w:asciiTheme="majorBidi" w:hAnsiTheme="majorBidi" w:cstheme="majorBidi"/>
              </w:rPr>
              <w:t>-</w:t>
            </w:r>
          </w:p>
          <w:p w:rsidR="00F027DA" w:rsidRDefault="00F027DA" w:rsidP="00F027DA">
            <w:pPr>
              <w:bidi w:val="0"/>
              <w:jc w:val="center"/>
              <w:rPr>
                <w:rFonts w:asciiTheme="majorBidi" w:hAnsiTheme="majorBidi" w:cstheme="majorBidi"/>
              </w:rPr>
            </w:pPr>
            <w:r>
              <w:rPr>
                <w:rFonts w:asciiTheme="majorBidi" w:hAnsiTheme="majorBidi" w:cstheme="majorBidi"/>
              </w:rPr>
              <w:t>9</w:t>
            </w:r>
          </w:p>
          <w:p w:rsidR="00F027DA" w:rsidRPr="00142E85" w:rsidRDefault="00F027DA" w:rsidP="00F027DA">
            <w:pPr>
              <w:bidi w:val="0"/>
              <w:jc w:val="center"/>
              <w:rPr>
                <w:rFonts w:asciiTheme="majorBidi" w:hAnsiTheme="majorBidi" w:cstheme="majorBidi"/>
              </w:rPr>
            </w:pPr>
            <w:r>
              <w:rPr>
                <w:rFonts w:asciiTheme="majorBidi" w:hAnsiTheme="majorBidi" w:cstheme="majorBidi"/>
              </w:rPr>
              <w:t>7</w:t>
            </w:r>
          </w:p>
        </w:tc>
        <w:tc>
          <w:tcPr>
            <w:tcW w:w="1893" w:type="dxa"/>
          </w:tcPr>
          <w:p w:rsidR="00CA1D97" w:rsidRDefault="00CA1D97" w:rsidP="00F027DA">
            <w:pPr>
              <w:bidi w:val="0"/>
              <w:jc w:val="center"/>
              <w:rPr>
                <w:rFonts w:asciiTheme="majorBidi" w:hAnsiTheme="majorBidi" w:cstheme="majorBidi"/>
              </w:rPr>
            </w:pPr>
          </w:p>
          <w:p w:rsidR="00F027DA" w:rsidRDefault="00855999" w:rsidP="00F027DA">
            <w:pPr>
              <w:bidi w:val="0"/>
              <w:jc w:val="center"/>
              <w:rPr>
                <w:rFonts w:asciiTheme="majorBidi" w:hAnsiTheme="majorBidi" w:cstheme="majorBidi"/>
              </w:rPr>
            </w:pPr>
            <w:r>
              <w:rPr>
                <w:rFonts w:asciiTheme="majorBidi" w:hAnsiTheme="majorBidi" w:cstheme="majorBidi"/>
              </w:rPr>
              <w:t>0</w:t>
            </w:r>
          </w:p>
          <w:p w:rsidR="00F027DA" w:rsidRDefault="00E255B1" w:rsidP="00F027DA">
            <w:pPr>
              <w:bidi w:val="0"/>
              <w:jc w:val="center"/>
              <w:rPr>
                <w:rFonts w:asciiTheme="majorBidi" w:hAnsiTheme="majorBidi" w:cstheme="majorBidi"/>
              </w:rPr>
            </w:pPr>
            <w:r>
              <w:rPr>
                <w:rFonts w:asciiTheme="majorBidi" w:hAnsiTheme="majorBidi" w:cstheme="majorBidi"/>
              </w:rPr>
              <w:t>3</w:t>
            </w:r>
            <w:r w:rsidR="00855999">
              <w:rPr>
                <w:rFonts w:asciiTheme="majorBidi" w:hAnsiTheme="majorBidi" w:cstheme="majorBidi"/>
              </w:rPr>
              <w:t>0</w:t>
            </w:r>
          </w:p>
          <w:p w:rsidR="00F027DA" w:rsidRDefault="00F027DA" w:rsidP="00F027DA">
            <w:pPr>
              <w:bidi w:val="0"/>
              <w:jc w:val="center"/>
              <w:rPr>
                <w:rFonts w:asciiTheme="majorBidi" w:hAnsiTheme="majorBidi" w:cstheme="majorBidi"/>
              </w:rPr>
            </w:pPr>
            <w:r>
              <w:rPr>
                <w:rFonts w:asciiTheme="majorBidi" w:hAnsiTheme="majorBidi" w:cstheme="majorBidi"/>
              </w:rPr>
              <w:t>0</w:t>
            </w:r>
          </w:p>
          <w:p w:rsidR="00F027DA" w:rsidRPr="00142E85" w:rsidRDefault="00F027DA" w:rsidP="00F027DA">
            <w:pPr>
              <w:bidi w:val="0"/>
              <w:jc w:val="center"/>
              <w:rPr>
                <w:rFonts w:asciiTheme="majorBidi" w:hAnsiTheme="majorBidi" w:cstheme="majorBidi"/>
              </w:rPr>
            </w:pPr>
          </w:p>
        </w:tc>
      </w:tr>
      <w:tr w:rsidR="00322596" w:rsidRPr="00142E85" w:rsidTr="00142E85">
        <w:trPr>
          <w:jc w:val="center"/>
        </w:trPr>
        <w:tc>
          <w:tcPr>
            <w:tcW w:w="2910" w:type="dxa"/>
          </w:tcPr>
          <w:p w:rsidR="00322596" w:rsidRPr="00142E85" w:rsidRDefault="00322596" w:rsidP="00440582">
            <w:pPr>
              <w:bidi w:val="0"/>
              <w:jc w:val="both"/>
              <w:rPr>
                <w:rFonts w:asciiTheme="majorBidi" w:hAnsiTheme="majorBidi" w:cstheme="majorBidi"/>
              </w:rPr>
            </w:pPr>
            <w:r>
              <w:rPr>
                <w:rFonts w:asciiTheme="majorBidi" w:hAnsiTheme="majorBidi" w:cstheme="majorBidi"/>
              </w:rPr>
              <w:t>Follow up period</w:t>
            </w:r>
          </w:p>
        </w:tc>
        <w:tc>
          <w:tcPr>
            <w:tcW w:w="1876" w:type="dxa"/>
          </w:tcPr>
          <w:p w:rsidR="00322596" w:rsidRDefault="00322596" w:rsidP="00F027DA">
            <w:pPr>
              <w:bidi w:val="0"/>
              <w:jc w:val="center"/>
              <w:rPr>
                <w:rFonts w:asciiTheme="majorBidi" w:hAnsiTheme="majorBidi" w:cstheme="majorBidi"/>
              </w:rPr>
            </w:pPr>
            <w:r>
              <w:rPr>
                <w:rFonts w:asciiTheme="majorBidi" w:hAnsiTheme="majorBidi" w:cstheme="majorBidi"/>
              </w:rPr>
              <w:t>18- 60 month</w:t>
            </w:r>
          </w:p>
        </w:tc>
        <w:tc>
          <w:tcPr>
            <w:tcW w:w="1843" w:type="dxa"/>
          </w:tcPr>
          <w:p w:rsidR="00322596" w:rsidRDefault="00322596" w:rsidP="00F027DA">
            <w:pPr>
              <w:bidi w:val="0"/>
              <w:jc w:val="center"/>
              <w:rPr>
                <w:rFonts w:asciiTheme="majorBidi" w:hAnsiTheme="majorBidi" w:cstheme="majorBidi"/>
              </w:rPr>
            </w:pPr>
            <w:r>
              <w:rPr>
                <w:rFonts w:asciiTheme="majorBidi" w:hAnsiTheme="majorBidi" w:cstheme="majorBidi"/>
              </w:rPr>
              <w:t>24 – 65 month</w:t>
            </w:r>
          </w:p>
        </w:tc>
        <w:tc>
          <w:tcPr>
            <w:tcW w:w="1893" w:type="dxa"/>
          </w:tcPr>
          <w:p w:rsidR="00322596" w:rsidRDefault="006E0923" w:rsidP="00F027DA">
            <w:pPr>
              <w:bidi w:val="0"/>
              <w:jc w:val="center"/>
              <w:rPr>
                <w:rFonts w:asciiTheme="majorBidi" w:hAnsiTheme="majorBidi" w:cstheme="majorBidi"/>
              </w:rPr>
            </w:pPr>
            <w:r>
              <w:rPr>
                <w:rFonts w:asciiTheme="majorBidi" w:hAnsiTheme="majorBidi" w:cstheme="majorBidi"/>
              </w:rPr>
              <w:t>20 – 72 month</w:t>
            </w:r>
          </w:p>
        </w:tc>
      </w:tr>
    </w:tbl>
    <w:p w:rsidR="00440582" w:rsidRDefault="00440582" w:rsidP="00440582">
      <w:pPr>
        <w:bidi w:val="0"/>
        <w:spacing w:after="0"/>
        <w:jc w:val="both"/>
        <w:rPr>
          <w:rFonts w:asciiTheme="majorBidi" w:hAnsiTheme="majorBidi" w:cstheme="majorBidi"/>
          <w:sz w:val="28"/>
          <w:szCs w:val="28"/>
        </w:rPr>
      </w:pPr>
    </w:p>
    <w:p w:rsidR="00083F97" w:rsidRDefault="00083F97" w:rsidP="00083F97">
      <w:pPr>
        <w:bidi w:val="0"/>
        <w:spacing w:after="0"/>
        <w:jc w:val="both"/>
        <w:rPr>
          <w:rFonts w:asciiTheme="majorBidi" w:hAnsiTheme="majorBidi" w:cstheme="majorBidi"/>
          <w:sz w:val="28"/>
          <w:szCs w:val="28"/>
        </w:rPr>
      </w:pPr>
      <w:r>
        <w:rPr>
          <w:rFonts w:asciiTheme="majorBidi" w:hAnsiTheme="majorBidi" w:cstheme="majorBidi"/>
          <w:b/>
          <w:bCs/>
          <w:i/>
          <w:iCs/>
          <w:sz w:val="28"/>
          <w:szCs w:val="28"/>
          <w:lang w:bidi="ar-EG"/>
        </w:rPr>
        <w:t xml:space="preserve">Follow up: </w:t>
      </w:r>
      <w:r w:rsidRPr="00083F97">
        <w:rPr>
          <w:rFonts w:asciiTheme="majorBidi" w:hAnsiTheme="majorBidi" w:cstheme="majorBidi"/>
          <w:sz w:val="28"/>
          <w:szCs w:val="28"/>
          <w:lang w:bidi="ar-EG"/>
        </w:rPr>
        <w:t>we followed up the patients for</w:t>
      </w:r>
      <w:r>
        <w:rPr>
          <w:rFonts w:asciiTheme="majorBidi" w:hAnsiTheme="majorBidi" w:cstheme="majorBidi"/>
          <w:sz w:val="28"/>
          <w:szCs w:val="28"/>
          <w:lang w:bidi="ar-EG"/>
        </w:rPr>
        <w:t xml:space="preserve"> a</w:t>
      </w:r>
      <w:r w:rsidR="00855999">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pereiod</w:t>
      </w:r>
      <w:proofErr w:type="spellEnd"/>
      <w:r>
        <w:rPr>
          <w:rFonts w:asciiTheme="majorBidi" w:hAnsiTheme="majorBidi" w:cstheme="majorBidi"/>
          <w:sz w:val="28"/>
          <w:szCs w:val="28"/>
          <w:lang w:bidi="ar-EG"/>
        </w:rPr>
        <w:t xml:space="preserve"> ranged from1.5 to 6 years (3 years on average)</w:t>
      </w:r>
    </w:p>
    <w:p w:rsidR="00CA1999" w:rsidRDefault="00855999" w:rsidP="00136174">
      <w:pPr>
        <w:bidi w:val="0"/>
        <w:spacing w:after="0"/>
        <w:jc w:val="both"/>
        <w:rPr>
          <w:rFonts w:asciiTheme="majorBidi" w:hAnsiTheme="majorBidi" w:cstheme="majorBidi"/>
          <w:color w:val="000000"/>
          <w:sz w:val="28"/>
          <w:szCs w:val="28"/>
          <w:shd w:val="clear" w:color="auto" w:fill="FFFFFF"/>
        </w:rPr>
      </w:pPr>
      <w:r>
        <w:rPr>
          <w:rFonts w:asciiTheme="majorBidi" w:hAnsiTheme="majorBidi" w:cstheme="majorBidi"/>
          <w:b/>
          <w:bCs/>
          <w:i/>
          <w:iCs/>
          <w:sz w:val="28"/>
          <w:szCs w:val="28"/>
        </w:rPr>
        <w:lastRenderedPageBreak/>
        <w:t xml:space="preserve">Early postoperative </w:t>
      </w:r>
      <w:r w:rsidR="00136174" w:rsidRPr="00136174">
        <w:rPr>
          <w:rFonts w:asciiTheme="majorBidi" w:hAnsiTheme="majorBidi" w:cstheme="majorBidi"/>
          <w:b/>
          <w:bCs/>
          <w:i/>
          <w:iCs/>
          <w:color w:val="000000"/>
          <w:sz w:val="28"/>
          <w:szCs w:val="28"/>
          <w:shd w:val="clear" w:color="auto" w:fill="FFFFFF"/>
        </w:rPr>
        <w:t>(</w:t>
      </w:r>
      <w:r w:rsidR="00136174">
        <w:rPr>
          <w:rFonts w:asciiTheme="majorBidi" w:hAnsiTheme="majorBidi" w:cstheme="majorBidi"/>
          <w:b/>
          <w:bCs/>
          <w:i/>
          <w:iCs/>
          <w:color w:val="000000"/>
          <w:sz w:val="28"/>
          <w:szCs w:val="28"/>
          <w:shd w:val="clear" w:color="auto" w:fill="FFFFFF"/>
        </w:rPr>
        <w:t>during first month</w:t>
      </w:r>
      <w:r w:rsidR="00136174" w:rsidRPr="00136174">
        <w:rPr>
          <w:rFonts w:asciiTheme="majorBidi" w:hAnsiTheme="majorBidi" w:cstheme="majorBidi"/>
          <w:b/>
          <w:bCs/>
          <w:i/>
          <w:iCs/>
          <w:color w:val="000000"/>
          <w:sz w:val="28"/>
          <w:szCs w:val="28"/>
          <w:shd w:val="clear" w:color="auto" w:fill="FFFFFF"/>
        </w:rPr>
        <w:t>)</w:t>
      </w:r>
      <w:r w:rsidR="00136174">
        <w:rPr>
          <w:rFonts w:asciiTheme="majorBidi" w:hAnsiTheme="majorBidi" w:cstheme="majorBidi"/>
          <w:b/>
          <w:bCs/>
          <w:i/>
          <w:iCs/>
          <w:sz w:val="28"/>
          <w:szCs w:val="28"/>
        </w:rPr>
        <w:t xml:space="preserve"> </w:t>
      </w:r>
      <w:r>
        <w:rPr>
          <w:rFonts w:asciiTheme="majorBidi" w:hAnsiTheme="majorBidi" w:cstheme="majorBidi"/>
          <w:b/>
          <w:bCs/>
          <w:i/>
          <w:iCs/>
          <w:sz w:val="28"/>
          <w:szCs w:val="28"/>
        </w:rPr>
        <w:t>complications</w:t>
      </w:r>
      <w:r w:rsidR="00136174">
        <w:rPr>
          <w:rFonts w:asciiTheme="majorBidi" w:hAnsiTheme="majorBidi" w:cstheme="majorBidi"/>
          <w:color w:val="000000"/>
          <w:sz w:val="28"/>
          <w:szCs w:val="28"/>
          <w:shd w:val="clear" w:color="auto" w:fill="FFFFFF"/>
        </w:rPr>
        <w:t xml:space="preserve"> </w:t>
      </w:r>
    </w:p>
    <w:p w:rsidR="00E642F3" w:rsidRPr="00E642F3" w:rsidRDefault="00E642F3" w:rsidP="00CA1999">
      <w:pPr>
        <w:pStyle w:val="ListParagraph"/>
        <w:numPr>
          <w:ilvl w:val="0"/>
          <w:numId w:val="9"/>
        </w:numPr>
        <w:bidi w:val="0"/>
        <w:spacing w:after="0"/>
        <w:jc w:val="both"/>
        <w:rPr>
          <w:rFonts w:asciiTheme="majorBidi" w:hAnsiTheme="majorBidi" w:cstheme="majorBidi"/>
          <w:sz w:val="28"/>
          <w:szCs w:val="28"/>
        </w:rPr>
      </w:pPr>
      <w:r w:rsidRPr="00E642F3">
        <w:rPr>
          <w:rFonts w:asciiTheme="majorBidi" w:hAnsiTheme="majorBidi" w:cstheme="majorBidi"/>
          <w:sz w:val="28"/>
          <w:szCs w:val="28"/>
        </w:rPr>
        <w:t>No deaths occurred among our patients</w:t>
      </w:r>
    </w:p>
    <w:p w:rsidR="00CA1999" w:rsidRPr="00CA1999" w:rsidRDefault="00CA1999" w:rsidP="00E642F3">
      <w:pPr>
        <w:pStyle w:val="ListParagraph"/>
        <w:numPr>
          <w:ilvl w:val="0"/>
          <w:numId w:val="9"/>
        </w:numPr>
        <w:bidi w:val="0"/>
        <w:spacing w:after="0"/>
        <w:jc w:val="both"/>
        <w:rPr>
          <w:rFonts w:asciiTheme="majorBidi" w:hAnsiTheme="majorBidi" w:cstheme="majorBidi"/>
          <w:b/>
          <w:bCs/>
          <w:i/>
          <w:iCs/>
          <w:sz w:val="28"/>
          <w:szCs w:val="28"/>
        </w:rPr>
      </w:pPr>
      <w:r w:rsidRPr="00CA1999">
        <w:rPr>
          <w:rFonts w:asciiTheme="majorBidi" w:hAnsiTheme="majorBidi" w:cstheme="majorBidi"/>
          <w:color w:val="000000"/>
          <w:sz w:val="28"/>
          <w:szCs w:val="28"/>
          <w:shd w:val="clear" w:color="auto" w:fill="FFFFFF"/>
        </w:rPr>
        <w:t>T</w:t>
      </w:r>
      <w:r w:rsidR="00855999" w:rsidRPr="00CA1999">
        <w:rPr>
          <w:rFonts w:asciiTheme="majorBidi" w:hAnsiTheme="majorBidi" w:cstheme="majorBidi"/>
          <w:color w:val="000000"/>
          <w:sz w:val="28"/>
          <w:szCs w:val="28"/>
          <w:shd w:val="clear" w:color="auto" w:fill="FFFFFF"/>
        </w:rPr>
        <w:t>ransient altered bladder and bowel function after operative procedure in the form of frequent urinary dribbling and tendency to constipate</w:t>
      </w:r>
      <w:r>
        <w:rPr>
          <w:rFonts w:asciiTheme="majorBidi" w:hAnsiTheme="majorBidi" w:cstheme="majorBidi"/>
          <w:color w:val="000000"/>
          <w:sz w:val="28"/>
          <w:szCs w:val="28"/>
          <w:shd w:val="clear" w:color="auto" w:fill="FFFFFF"/>
        </w:rPr>
        <w:t xml:space="preserve"> occurred in 6 patients (16.7%)</w:t>
      </w:r>
      <w:r w:rsidR="00855999" w:rsidRPr="00CA1999">
        <w:rPr>
          <w:rFonts w:asciiTheme="majorBidi" w:hAnsiTheme="majorBidi" w:cstheme="majorBidi"/>
          <w:color w:val="000000"/>
          <w:sz w:val="28"/>
          <w:szCs w:val="28"/>
          <w:shd w:val="clear" w:color="auto" w:fill="FFFFFF"/>
        </w:rPr>
        <w:t>.</w:t>
      </w:r>
      <w:r w:rsidR="00136174">
        <w:rPr>
          <w:rFonts w:asciiTheme="majorBidi" w:hAnsiTheme="majorBidi" w:cstheme="majorBidi"/>
          <w:color w:val="000000"/>
          <w:sz w:val="28"/>
          <w:szCs w:val="28"/>
          <w:shd w:val="clear" w:color="auto" w:fill="FFFFFF"/>
        </w:rPr>
        <w:t>3 patients in group B and the other in group C.</w:t>
      </w:r>
      <w:r w:rsidR="00855999" w:rsidRPr="00CA1999">
        <w:rPr>
          <w:rFonts w:asciiTheme="majorBidi" w:hAnsiTheme="majorBidi" w:cstheme="majorBidi"/>
          <w:color w:val="000000"/>
          <w:sz w:val="28"/>
          <w:szCs w:val="28"/>
          <w:shd w:val="clear" w:color="auto" w:fill="FFFFFF"/>
        </w:rPr>
        <w:t xml:space="preserve"> This recovered in 2 weeks. </w:t>
      </w:r>
    </w:p>
    <w:p w:rsidR="00CA1999" w:rsidRPr="00CA1999" w:rsidRDefault="00CA1999" w:rsidP="00136174">
      <w:pPr>
        <w:pStyle w:val="ListParagraph"/>
        <w:numPr>
          <w:ilvl w:val="0"/>
          <w:numId w:val="9"/>
        </w:numPr>
        <w:bidi w:val="0"/>
        <w:spacing w:after="0"/>
        <w:jc w:val="both"/>
        <w:rPr>
          <w:rFonts w:asciiTheme="majorBidi" w:hAnsiTheme="majorBidi" w:cstheme="majorBidi"/>
          <w:b/>
          <w:bCs/>
          <w:i/>
          <w:iCs/>
          <w:sz w:val="28"/>
          <w:szCs w:val="28"/>
        </w:rPr>
      </w:pPr>
      <w:proofErr w:type="gramStart"/>
      <w:r w:rsidRPr="00CA1999">
        <w:rPr>
          <w:rFonts w:asciiTheme="majorBidi" w:hAnsiTheme="majorBidi" w:cstheme="majorBidi"/>
          <w:color w:val="000000"/>
          <w:sz w:val="28"/>
          <w:szCs w:val="28"/>
          <w:shd w:val="clear" w:color="auto" w:fill="FFFFFF"/>
        </w:rPr>
        <w:t>R</w:t>
      </w:r>
      <w:r w:rsidR="00855999" w:rsidRPr="00CA1999">
        <w:rPr>
          <w:rFonts w:asciiTheme="majorBidi" w:hAnsiTheme="majorBidi" w:cstheme="majorBidi"/>
          <w:color w:val="000000"/>
          <w:sz w:val="28"/>
          <w:szCs w:val="28"/>
          <w:shd w:val="clear" w:color="auto" w:fill="FFFFFF"/>
        </w:rPr>
        <w:t>educed</w:t>
      </w:r>
      <w:r>
        <w:rPr>
          <w:rFonts w:asciiTheme="majorBidi" w:hAnsiTheme="majorBidi" w:cstheme="majorBidi"/>
          <w:color w:val="000000"/>
          <w:sz w:val="28"/>
          <w:szCs w:val="28"/>
          <w:shd w:val="clear" w:color="auto" w:fill="FFFFFF"/>
        </w:rPr>
        <w:t xml:space="preserve"> </w:t>
      </w:r>
      <w:r w:rsidR="00855999" w:rsidRPr="00CA1999">
        <w:rPr>
          <w:rFonts w:asciiTheme="majorBidi" w:hAnsiTheme="majorBidi" w:cstheme="majorBidi"/>
          <w:color w:val="000000"/>
          <w:sz w:val="28"/>
          <w:szCs w:val="28"/>
          <w:shd w:val="clear" w:color="auto" w:fill="FFFFFF"/>
        </w:rPr>
        <w:t xml:space="preserve"> lower</w:t>
      </w:r>
      <w:proofErr w:type="gramEnd"/>
      <w:r w:rsidR="00855999" w:rsidRPr="00CA1999">
        <w:rPr>
          <w:rFonts w:asciiTheme="majorBidi" w:hAnsiTheme="majorBidi" w:cstheme="majorBidi"/>
          <w:color w:val="000000"/>
          <w:sz w:val="28"/>
          <w:szCs w:val="28"/>
          <w:shd w:val="clear" w:color="auto" w:fill="FFFFFF"/>
        </w:rPr>
        <w:t xml:space="preserve"> limb power in the immediate postoperative period which became normal by 5</w:t>
      </w:r>
      <w:r w:rsidR="00855999" w:rsidRPr="00CA1999">
        <w:rPr>
          <w:rFonts w:asciiTheme="majorBidi" w:hAnsiTheme="majorBidi" w:cstheme="majorBidi"/>
          <w:color w:val="000000"/>
          <w:sz w:val="28"/>
          <w:szCs w:val="28"/>
          <w:shd w:val="clear" w:color="auto" w:fill="FFFFFF"/>
          <w:vertAlign w:val="superscript"/>
        </w:rPr>
        <w:t>th</w:t>
      </w:r>
      <w:r w:rsidR="00855999" w:rsidRPr="00CA1999">
        <w:rPr>
          <w:rFonts w:asciiTheme="majorBidi" w:hAnsiTheme="majorBidi" w:cstheme="majorBidi"/>
          <w:color w:val="000000"/>
          <w:sz w:val="28"/>
          <w:szCs w:val="28"/>
          <w:shd w:val="clear" w:color="auto" w:fill="FFFFFF"/>
        </w:rPr>
        <w:t> postoperative day</w:t>
      </w:r>
      <w:r>
        <w:rPr>
          <w:rFonts w:asciiTheme="majorBidi" w:hAnsiTheme="majorBidi" w:cstheme="majorBidi"/>
          <w:color w:val="000000"/>
          <w:sz w:val="28"/>
          <w:szCs w:val="28"/>
          <w:shd w:val="clear" w:color="auto" w:fill="FFFFFF"/>
        </w:rPr>
        <w:t xml:space="preserve"> in three patients</w:t>
      </w:r>
      <w:r w:rsidR="00136174">
        <w:rPr>
          <w:rFonts w:asciiTheme="majorBidi" w:hAnsiTheme="majorBidi" w:cstheme="majorBidi"/>
          <w:color w:val="000000"/>
          <w:sz w:val="28"/>
          <w:szCs w:val="28"/>
          <w:shd w:val="clear" w:color="auto" w:fill="FFFFFF"/>
        </w:rPr>
        <w:t xml:space="preserve"> in group B</w:t>
      </w:r>
      <w:r>
        <w:rPr>
          <w:rFonts w:asciiTheme="majorBidi" w:hAnsiTheme="majorBidi" w:cstheme="majorBidi"/>
          <w:color w:val="000000"/>
          <w:sz w:val="28"/>
          <w:szCs w:val="28"/>
          <w:shd w:val="clear" w:color="auto" w:fill="FFFFFF"/>
        </w:rPr>
        <w:t xml:space="preserve"> (</w:t>
      </w:r>
      <w:r w:rsidR="00136174">
        <w:rPr>
          <w:rFonts w:asciiTheme="majorBidi" w:hAnsiTheme="majorBidi" w:cstheme="majorBidi"/>
          <w:color w:val="000000"/>
          <w:sz w:val="28"/>
          <w:szCs w:val="28"/>
          <w:shd w:val="clear" w:color="auto" w:fill="FFFFFF"/>
        </w:rPr>
        <w:t>15</w:t>
      </w:r>
      <w:r>
        <w:rPr>
          <w:rFonts w:asciiTheme="majorBidi" w:hAnsiTheme="majorBidi" w:cstheme="majorBidi"/>
          <w:color w:val="000000"/>
          <w:sz w:val="28"/>
          <w:szCs w:val="28"/>
          <w:shd w:val="clear" w:color="auto" w:fill="FFFFFF"/>
        </w:rPr>
        <w:t>%)</w:t>
      </w:r>
      <w:r w:rsidR="00855999" w:rsidRPr="00CA1999">
        <w:rPr>
          <w:rFonts w:asciiTheme="majorBidi" w:hAnsiTheme="majorBidi" w:cstheme="majorBidi"/>
          <w:color w:val="000000"/>
          <w:sz w:val="28"/>
          <w:szCs w:val="28"/>
          <w:shd w:val="clear" w:color="auto" w:fill="FFFFFF"/>
        </w:rPr>
        <w:t xml:space="preserve">. These patients were given methylprednisolone in pulse therapy for 3 days after operative procedure. </w:t>
      </w:r>
    </w:p>
    <w:p w:rsidR="00CA1999" w:rsidRPr="00CA1999" w:rsidRDefault="00855999" w:rsidP="00CA1999">
      <w:pPr>
        <w:pStyle w:val="ListParagraph"/>
        <w:numPr>
          <w:ilvl w:val="0"/>
          <w:numId w:val="9"/>
        </w:numPr>
        <w:bidi w:val="0"/>
        <w:spacing w:after="0"/>
        <w:jc w:val="both"/>
        <w:rPr>
          <w:rFonts w:asciiTheme="majorBidi" w:hAnsiTheme="majorBidi" w:cstheme="majorBidi"/>
          <w:b/>
          <w:bCs/>
          <w:i/>
          <w:iCs/>
          <w:sz w:val="28"/>
          <w:szCs w:val="28"/>
        </w:rPr>
      </w:pPr>
      <w:r w:rsidRPr="00CA1999">
        <w:rPr>
          <w:rFonts w:asciiTheme="majorBidi" w:hAnsiTheme="majorBidi" w:cstheme="majorBidi"/>
          <w:color w:val="000000"/>
          <w:sz w:val="28"/>
          <w:szCs w:val="28"/>
          <w:shd w:val="clear" w:color="auto" w:fill="FFFFFF"/>
        </w:rPr>
        <w:t xml:space="preserve">One patient </w:t>
      </w:r>
      <w:r w:rsidR="00136174">
        <w:rPr>
          <w:rFonts w:asciiTheme="majorBidi" w:hAnsiTheme="majorBidi" w:cstheme="majorBidi"/>
          <w:color w:val="000000"/>
          <w:sz w:val="28"/>
          <w:szCs w:val="28"/>
          <w:shd w:val="clear" w:color="auto" w:fill="FFFFFF"/>
        </w:rPr>
        <w:t xml:space="preserve">in group B </w:t>
      </w:r>
      <w:r w:rsidRPr="00CA1999">
        <w:rPr>
          <w:rFonts w:asciiTheme="majorBidi" w:hAnsiTheme="majorBidi" w:cstheme="majorBidi"/>
          <w:color w:val="000000"/>
          <w:sz w:val="28"/>
          <w:szCs w:val="28"/>
          <w:shd w:val="clear" w:color="auto" w:fill="FFFFFF"/>
        </w:rPr>
        <w:t xml:space="preserve">had surgical site infection which required local debridement and secondary suturing under antibiotic cover. </w:t>
      </w:r>
    </w:p>
    <w:p w:rsidR="00855999" w:rsidRDefault="00CA1999" w:rsidP="00136174">
      <w:pPr>
        <w:pStyle w:val="ListParagraph"/>
        <w:numPr>
          <w:ilvl w:val="0"/>
          <w:numId w:val="9"/>
        </w:numPr>
        <w:bidi w:val="0"/>
        <w:spacing w:after="0"/>
        <w:jc w:val="both"/>
        <w:rPr>
          <w:rFonts w:asciiTheme="majorBidi" w:hAnsiTheme="majorBidi" w:cstheme="majorBidi"/>
          <w:b/>
          <w:bCs/>
          <w:i/>
          <w:iCs/>
          <w:sz w:val="28"/>
          <w:szCs w:val="28"/>
        </w:rPr>
      </w:pPr>
      <w:proofErr w:type="gramStart"/>
      <w:r>
        <w:rPr>
          <w:rFonts w:asciiTheme="majorBidi" w:hAnsiTheme="majorBidi" w:cstheme="majorBidi"/>
          <w:color w:val="000000"/>
          <w:sz w:val="28"/>
          <w:szCs w:val="28"/>
          <w:shd w:val="clear" w:color="auto" w:fill="FFFFFF"/>
        </w:rPr>
        <w:t xml:space="preserve">Twelve </w:t>
      </w:r>
      <w:r w:rsidR="00855999" w:rsidRPr="00CA1999">
        <w:rPr>
          <w:rFonts w:asciiTheme="majorBidi" w:hAnsiTheme="majorBidi" w:cstheme="majorBidi"/>
          <w:color w:val="000000"/>
          <w:sz w:val="28"/>
          <w:szCs w:val="28"/>
          <w:shd w:val="clear" w:color="auto" w:fill="FFFFFF"/>
        </w:rPr>
        <w:t xml:space="preserve"> patients</w:t>
      </w:r>
      <w:proofErr w:type="gramEnd"/>
      <w:r w:rsidR="00136174">
        <w:rPr>
          <w:rFonts w:asciiTheme="majorBidi" w:hAnsiTheme="majorBidi" w:cstheme="majorBidi"/>
          <w:color w:val="000000"/>
          <w:sz w:val="28"/>
          <w:szCs w:val="28"/>
          <w:shd w:val="clear" w:color="auto" w:fill="FFFFFF"/>
        </w:rPr>
        <w:t>, 8 in group B (40%) and 4 in group C (25%)</w:t>
      </w:r>
      <w:r w:rsidR="00855999" w:rsidRPr="00CA1999">
        <w:rPr>
          <w:rFonts w:asciiTheme="majorBidi" w:hAnsiTheme="majorBidi" w:cstheme="majorBidi"/>
          <w:color w:val="000000"/>
          <w:sz w:val="28"/>
          <w:szCs w:val="28"/>
          <w:shd w:val="clear" w:color="auto" w:fill="FFFFFF"/>
        </w:rPr>
        <w:t xml:space="preserve"> had persistent </w:t>
      </w:r>
      <w:proofErr w:type="spellStart"/>
      <w:r w:rsidR="00855999" w:rsidRPr="00CA1999">
        <w:rPr>
          <w:rFonts w:asciiTheme="majorBidi" w:hAnsiTheme="majorBidi" w:cstheme="majorBidi"/>
          <w:color w:val="000000"/>
          <w:sz w:val="28"/>
          <w:szCs w:val="28"/>
          <w:shd w:val="clear" w:color="auto" w:fill="FFFFFF"/>
        </w:rPr>
        <w:t>seroma</w:t>
      </w:r>
      <w:proofErr w:type="spellEnd"/>
      <w:r w:rsidR="00855999" w:rsidRPr="00CA1999">
        <w:rPr>
          <w:rFonts w:asciiTheme="majorBidi" w:hAnsiTheme="majorBidi" w:cstheme="majorBidi"/>
          <w:color w:val="000000"/>
          <w:sz w:val="28"/>
          <w:szCs w:val="28"/>
          <w:shd w:val="clear" w:color="auto" w:fill="FFFFFF"/>
        </w:rPr>
        <w:t xml:space="preserve"> formation after removal of suction drain. </w:t>
      </w:r>
      <w:proofErr w:type="spellStart"/>
      <w:r w:rsidR="00855999" w:rsidRPr="00CA1999">
        <w:rPr>
          <w:rFonts w:asciiTheme="majorBidi" w:hAnsiTheme="majorBidi" w:cstheme="majorBidi"/>
          <w:color w:val="000000"/>
          <w:sz w:val="28"/>
          <w:szCs w:val="28"/>
          <w:shd w:val="clear" w:color="auto" w:fill="FFFFFF"/>
        </w:rPr>
        <w:t>Seroma</w:t>
      </w:r>
      <w:proofErr w:type="spellEnd"/>
      <w:r w:rsidR="00855999" w:rsidRPr="00CA1999">
        <w:rPr>
          <w:rFonts w:asciiTheme="majorBidi" w:hAnsiTheme="majorBidi" w:cstheme="majorBidi"/>
          <w:color w:val="000000"/>
          <w:sz w:val="28"/>
          <w:szCs w:val="28"/>
          <w:shd w:val="clear" w:color="auto" w:fill="FFFFFF"/>
        </w:rPr>
        <w:t xml:space="preserve"> was aspirated under aseptic conditions on outpatient department basis, and oral antibiotics were given. </w:t>
      </w:r>
    </w:p>
    <w:p w:rsidR="00136174" w:rsidRPr="00136174" w:rsidRDefault="00136174" w:rsidP="00136174">
      <w:pPr>
        <w:pStyle w:val="ListParagraph"/>
        <w:numPr>
          <w:ilvl w:val="0"/>
          <w:numId w:val="9"/>
        </w:numPr>
        <w:bidi w:val="0"/>
        <w:spacing w:after="0"/>
        <w:jc w:val="both"/>
        <w:rPr>
          <w:rFonts w:asciiTheme="majorBidi" w:hAnsiTheme="majorBidi" w:cstheme="majorBidi"/>
          <w:sz w:val="28"/>
          <w:szCs w:val="28"/>
        </w:rPr>
      </w:pPr>
      <w:r w:rsidRPr="00136174">
        <w:rPr>
          <w:rFonts w:asciiTheme="majorBidi" w:hAnsiTheme="majorBidi" w:cstheme="majorBidi"/>
          <w:sz w:val="28"/>
          <w:szCs w:val="28"/>
        </w:rPr>
        <w:t>No CSF leak occurred in our series</w:t>
      </w:r>
    </w:p>
    <w:p w:rsidR="00855999" w:rsidRPr="00855999" w:rsidRDefault="00855999" w:rsidP="00855999">
      <w:pPr>
        <w:pStyle w:val="p"/>
        <w:shd w:val="clear" w:color="auto" w:fill="FFFFFF"/>
        <w:spacing w:before="166" w:beforeAutospacing="0" w:after="166" w:afterAutospacing="0"/>
        <w:jc w:val="both"/>
        <w:rPr>
          <w:color w:val="000000"/>
          <w:sz w:val="28"/>
          <w:szCs w:val="28"/>
        </w:rPr>
      </w:pPr>
      <w:r>
        <w:rPr>
          <w:rFonts w:asciiTheme="majorBidi" w:hAnsiTheme="majorBidi" w:cstheme="majorBidi"/>
          <w:b/>
          <w:bCs/>
          <w:i/>
          <w:iCs/>
          <w:sz w:val="28"/>
          <w:szCs w:val="28"/>
        </w:rPr>
        <w:t xml:space="preserve">Late </w:t>
      </w:r>
      <w:proofErr w:type="gramStart"/>
      <w:r>
        <w:rPr>
          <w:rFonts w:asciiTheme="majorBidi" w:hAnsiTheme="majorBidi" w:cstheme="majorBidi"/>
          <w:b/>
          <w:bCs/>
          <w:i/>
          <w:iCs/>
          <w:sz w:val="28"/>
          <w:szCs w:val="28"/>
        </w:rPr>
        <w:t xml:space="preserve">postoperative </w:t>
      </w:r>
      <w:r w:rsidR="00136174">
        <w:rPr>
          <w:rFonts w:asciiTheme="majorBidi" w:hAnsiTheme="majorBidi" w:cstheme="majorBidi"/>
          <w:b/>
          <w:bCs/>
          <w:i/>
          <w:iCs/>
          <w:sz w:val="28"/>
          <w:szCs w:val="28"/>
        </w:rPr>
        <w:t xml:space="preserve"> (</w:t>
      </w:r>
      <w:proofErr w:type="gramEnd"/>
      <w:r w:rsidR="00136174">
        <w:rPr>
          <w:rFonts w:asciiTheme="majorBidi" w:hAnsiTheme="majorBidi" w:cstheme="majorBidi"/>
          <w:b/>
          <w:bCs/>
          <w:i/>
          <w:iCs/>
          <w:sz w:val="28"/>
          <w:szCs w:val="28"/>
        </w:rPr>
        <w:t xml:space="preserve">after first month) </w:t>
      </w:r>
      <w:r>
        <w:rPr>
          <w:rFonts w:asciiTheme="majorBidi" w:hAnsiTheme="majorBidi" w:cstheme="majorBidi"/>
          <w:b/>
          <w:bCs/>
          <w:i/>
          <w:iCs/>
          <w:sz w:val="28"/>
          <w:szCs w:val="28"/>
        </w:rPr>
        <w:t>complications:</w:t>
      </w:r>
      <w:r w:rsidRPr="00855999">
        <w:rPr>
          <w:color w:val="000000"/>
        </w:rPr>
        <w:t xml:space="preserve"> </w:t>
      </w:r>
      <w:r w:rsidR="00136174" w:rsidRPr="00136174">
        <w:rPr>
          <w:color w:val="000000"/>
          <w:sz w:val="28"/>
          <w:szCs w:val="28"/>
        </w:rPr>
        <w:t>all in group B</w:t>
      </w:r>
    </w:p>
    <w:p w:rsidR="00E642F3" w:rsidRDefault="00E642F3" w:rsidP="00136174">
      <w:pPr>
        <w:pStyle w:val="NormalWeb"/>
        <w:numPr>
          <w:ilvl w:val="0"/>
          <w:numId w:val="10"/>
        </w:numPr>
        <w:shd w:val="clear" w:color="auto" w:fill="FFFFFF"/>
        <w:spacing w:before="166" w:beforeAutospacing="0" w:after="166" w:afterAutospacing="0"/>
        <w:jc w:val="both"/>
        <w:rPr>
          <w:color w:val="000000"/>
          <w:sz w:val="28"/>
          <w:szCs w:val="28"/>
        </w:rPr>
      </w:pPr>
      <w:r>
        <w:rPr>
          <w:color w:val="000000"/>
          <w:sz w:val="28"/>
          <w:szCs w:val="28"/>
        </w:rPr>
        <w:t xml:space="preserve">Four </w:t>
      </w:r>
      <w:r w:rsidR="00855999" w:rsidRPr="00855999">
        <w:rPr>
          <w:color w:val="000000"/>
          <w:sz w:val="28"/>
          <w:szCs w:val="28"/>
        </w:rPr>
        <w:t>(</w:t>
      </w:r>
      <w:r w:rsidR="00136174">
        <w:rPr>
          <w:color w:val="000000"/>
          <w:sz w:val="28"/>
          <w:szCs w:val="28"/>
        </w:rPr>
        <w:t>25</w:t>
      </w:r>
      <w:r w:rsidR="00855999" w:rsidRPr="00855999">
        <w:rPr>
          <w:color w:val="000000"/>
          <w:sz w:val="28"/>
          <w:szCs w:val="28"/>
        </w:rPr>
        <w:t xml:space="preserve">%) patients </w:t>
      </w:r>
      <w:r>
        <w:rPr>
          <w:color w:val="000000"/>
          <w:sz w:val="28"/>
          <w:szCs w:val="28"/>
        </w:rPr>
        <w:t>developed</w:t>
      </w:r>
      <w:r w:rsidR="00855999" w:rsidRPr="00855999">
        <w:rPr>
          <w:color w:val="000000"/>
          <w:sz w:val="28"/>
          <w:szCs w:val="28"/>
        </w:rPr>
        <w:t xml:space="preserve"> decreased lower limb power after surgical procedure. These patients were managed with regular physiotherapy. </w:t>
      </w:r>
      <w:r>
        <w:rPr>
          <w:color w:val="000000"/>
          <w:sz w:val="28"/>
          <w:szCs w:val="28"/>
        </w:rPr>
        <w:t xml:space="preserve">Improvement occurred after 24 month </w:t>
      </w:r>
      <w:proofErr w:type="spellStart"/>
      <w:r>
        <w:rPr>
          <w:color w:val="000000"/>
          <w:sz w:val="28"/>
          <w:szCs w:val="28"/>
        </w:rPr>
        <w:t>followup</w:t>
      </w:r>
      <w:proofErr w:type="spellEnd"/>
      <w:r>
        <w:rPr>
          <w:color w:val="000000"/>
          <w:sz w:val="28"/>
          <w:szCs w:val="28"/>
        </w:rPr>
        <w:t>.</w:t>
      </w:r>
      <w:r w:rsidR="00855999" w:rsidRPr="00855999">
        <w:rPr>
          <w:color w:val="000000"/>
          <w:sz w:val="28"/>
          <w:szCs w:val="28"/>
        </w:rPr>
        <w:t xml:space="preserve"> </w:t>
      </w:r>
    </w:p>
    <w:p w:rsidR="00E642F3" w:rsidRDefault="00855999" w:rsidP="00136174">
      <w:pPr>
        <w:pStyle w:val="NormalWeb"/>
        <w:numPr>
          <w:ilvl w:val="0"/>
          <w:numId w:val="10"/>
        </w:numPr>
        <w:shd w:val="clear" w:color="auto" w:fill="FFFFFF"/>
        <w:spacing w:before="166" w:beforeAutospacing="0" w:after="166" w:afterAutospacing="0"/>
        <w:jc w:val="both"/>
        <w:rPr>
          <w:color w:val="000000"/>
          <w:sz w:val="28"/>
          <w:szCs w:val="28"/>
        </w:rPr>
      </w:pPr>
      <w:r w:rsidRPr="00E642F3">
        <w:rPr>
          <w:color w:val="000000"/>
          <w:sz w:val="28"/>
          <w:szCs w:val="28"/>
        </w:rPr>
        <w:t>One (</w:t>
      </w:r>
      <w:r w:rsidR="00136174">
        <w:rPr>
          <w:color w:val="000000"/>
          <w:sz w:val="28"/>
          <w:szCs w:val="28"/>
        </w:rPr>
        <w:t>6</w:t>
      </w:r>
      <w:r w:rsidR="00E25EA7">
        <w:rPr>
          <w:color w:val="000000"/>
          <w:sz w:val="28"/>
          <w:szCs w:val="28"/>
        </w:rPr>
        <w:t>.2</w:t>
      </w:r>
      <w:r w:rsidRPr="00E642F3">
        <w:rPr>
          <w:color w:val="000000"/>
          <w:sz w:val="28"/>
          <w:szCs w:val="28"/>
        </w:rPr>
        <w:t>%) patient had decreased sensations over plantar aspect of foot and one patient suffered from altered sensations over dorsum and lateral side of foot. Parents of both patients have been taught foot care.</w:t>
      </w:r>
    </w:p>
    <w:p w:rsidR="00855999" w:rsidRPr="00E642F3" w:rsidRDefault="00855999" w:rsidP="00136174">
      <w:pPr>
        <w:pStyle w:val="NormalWeb"/>
        <w:numPr>
          <w:ilvl w:val="0"/>
          <w:numId w:val="10"/>
        </w:numPr>
        <w:shd w:val="clear" w:color="auto" w:fill="FFFFFF"/>
        <w:spacing w:before="166" w:beforeAutospacing="0" w:after="166" w:afterAutospacing="0"/>
        <w:jc w:val="both"/>
        <w:rPr>
          <w:color w:val="000000"/>
          <w:sz w:val="28"/>
          <w:szCs w:val="28"/>
        </w:rPr>
      </w:pPr>
      <w:r w:rsidRPr="00E642F3">
        <w:rPr>
          <w:color w:val="000000"/>
          <w:sz w:val="28"/>
          <w:szCs w:val="28"/>
        </w:rPr>
        <w:t>Two (</w:t>
      </w:r>
      <w:r w:rsidR="00136174">
        <w:rPr>
          <w:color w:val="000000"/>
          <w:sz w:val="28"/>
          <w:szCs w:val="28"/>
        </w:rPr>
        <w:t>12.5</w:t>
      </w:r>
      <w:r w:rsidRPr="00E642F3">
        <w:rPr>
          <w:color w:val="000000"/>
          <w:sz w:val="28"/>
          <w:szCs w:val="28"/>
        </w:rPr>
        <w:t xml:space="preserve">%) patients had developed urinary incontinence. Clean intermittent catheterization in the daytime with continuous overnight drainage could achieve dry interval period of 3–4 h in both patients. One patient had developed constipation which responded to diet modifications (high residue, low carbohydrate diet) and oral laxatives. Two Patients with fecal </w:t>
      </w:r>
      <w:proofErr w:type="spellStart"/>
      <w:r w:rsidRPr="00E642F3">
        <w:rPr>
          <w:color w:val="000000"/>
          <w:sz w:val="28"/>
          <w:szCs w:val="28"/>
        </w:rPr>
        <w:t>pseudoincontinence</w:t>
      </w:r>
      <w:proofErr w:type="spellEnd"/>
      <w:r w:rsidRPr="00E642F3">
        <w:rPr>
          <w:color w:val="000000"/>
          <w:sz w:val="28"/>
          <w:szCs w:val="28"/>
        </w:rPr>
        <w:t xml:space="preserve"> were managed with rectal washouts</w:t>
      </w:r>
    </w:p>
    <w:p w:rsidR="008A5267" w:rsidRDefault="008A5267" w:rsidP="00F23DD1">
      <w:pPr>
        <w:bidi w:val="0"/>
        <w:spacing w:after="0"/>
        <w:jc w:val="center"/>
        <w:rPr>
          <w:rFonts w:asciiTheme="majorBidi" w:hAnsiTheme="majorBidi" w:cstheme="majorBidi"/>
          <w:b/>
          <w:bCs/>
          <w:sz w:val="28"/>
          <w:szCs w:val="28"/>
          <w:lang w:bidi="ar-EG"/>
        </w:rPr>
      </w:pPr>
      <w:r>
        <w:rPr>
          <w:rFonts w:asciiTheme="majorBidi" w:hAnsiTheme="majorBidi" w:cstheme="majorBidi"/>
          <w:b/>
          <w:bCs/>
          <w:sz w:val="28"/>
          <w:szCs w:val="28"/>
          <w:lang w:bidi="ar-EG"/>
        </w:rPr>
        <w:t>DISCUSSION:</w:t>
      </w:r>
    </w:p>
    <w:p w:rsidR="00E06DCC" w:rsidRPr="00824773" w:rsidRDefault="00322596" w:rsidP="00DF7D9B">
      <w:pPr>
        <w:autoSpaceDE w:val="0"/>
        <w:autoSpaceDN w:val="0"/>
        <w:bidi w:val="0"/>
        <w:adjustRightInd w:val="0"/>
        <w:spacing w:after="0" w:line="240" w:lineRule="auto"/>
        <w:jc w:val="both"/>
        <w:rPr>
          <w:rFonts w:asciiTheme="majorBidi" w:hAnsiTheme="majorBidi" w:cstheme="majorBidi"/>
          <w:sz w:val="28"/>
          <w:szCs w:val="28"/>
          <w:vertAlign w:val="superscript"/>
        </w:rPr>
      </w:pPr>
      <w:r>
        <w:rPr>
          <w:rFonts w:asciiTheme="majorBidi" w:hAnsiTheme="majorBidi" w:cstheme="majorBidi"/>
          <w:sz w:val="28"/>
          <w:szCs w:val="28"/>
        </w:rPr>
        <w:t xml:space="preserve">   </w:t>
      </w:r>
      <w:r w:rsidR="00E06DCC" w:rsidRPr="00E06DCC">
        <w:rPr>
          <w:rFonts w:asciiTheme="majorBidi" w:hAnsiTheme="majorBidi" w:cstheme="majorBidi"/>
          <w:sz w:val="28"/>
          <w:szCs w:val="28"/>
        </w:rPr>
        <w:t xml:space="preserve">Surgical objectives in a </w:t>
      </w:r>
      <w:proofErr w:type="spellStart"/>
      <w:r w:rsidR="00E06DCC" w:rsidRPr="00E06DCC">
        <w:rPr>
          <w:rFonts w:asciiTheme="majorBidi" w:hAnsiTheme="majorBidi" w:cstheme="majorBidi"/>
          <w:sz w:val="28"/>
          <w:szCs w:val="28"/>
        </w:rPr>
        <w:t>lipomyelomeningocele</w:t>
      </w:r>
      <w:proofErr w:type="spellEnd"/>
      <w:r w:rsidR="00E06DCC" w:rsidRPr="00E06DCC">
        <w:rPr>
          <w:rFonts w:asciiTheme="majorBidi" w:hAnsiTheme="majorBidi" w:cstheme="majorBidi"/>
          <w:sz w:val="28"/>
          <w:szCs w:val="28"/>
        </w:rPr>
        <w:t xml:space="preserve"> repair</w:t>
      </w:r>
      <w:r w:rsidR="00E06DCC">
        <w:rPr>
          <w:rFonts w:asciiTheme="majorBidi" w:hAnsiTheme="majorBidi" w:cstheme="majorBidi"/>
          <w:sz w:val="28"/>
          <w:szCs w:val="28"/>
        </w:rPr>
        <w:t xml:space="preserve"> </w:t>
      </w:r>
      <w:r w:rsidR="00E06DCC" w:rsidRPr="00E06DCC">
        <w:rPr>
          <w:rFonts w:asciiTheme="majorBidi" w:hAnsiTheme="majorBidi" w:cstheme="majorBidi"/>
          <w:sz w:val="28"/>
          <w:szCs w:val="28"/>
        </w:rPr>
        <w:t>include removal of the adipose mass, identification</w:t>
      </w:r>
      <w:r w:rsidR="00E06DCC">
        <w:rPr>
          <w:rFonts w:asciiTheme="majorBidi" w:hAnsiTheme="majorBidi" w:cstheme="majorBidi"/>
          <w:sz w:val="28"/>
          <w:szCs w:val="28"/>
        </w:rPr>
        <w:t xml:space="preserve"> </w:t>
      </w:r>
      <w:r w:rsidR="00E06DCC" w:rsidRPr="00E06DCC">
        <w:rPr>
          <w:rFonts w:asciiTheme="majorBidi" w:hAnsiTheme="majorBidi" w:cstheme="majorBidi"/>
          <w:sz w:val="28"/>
          <w:szCs w:val="28"/>
        </w:rPr>
        <w:t>of the defect in the lumbosacral fascia for release of the</w:t>
      </w:r>
      <w:r w:rsidR="00E06DCC">
        <w:rPr>
          <w:rFonts w:asciiTheme="majorBidi" w:hAnsiTheme="majorBidi" w:cstheme="majorBidi"/>
          <w:sz w:val="28"/>
          <w:szCs w:val="28"/>
        </w:rPr>
        <w:t xml:space="preserve"> </w:t>
      </w:r>
      <w:r w:rsidR="00E06DCC" w:rsidRPr="00E06DCC">
        <w:rPr>
          <w:rFonts w:asciiTheme="majorBidi" w:hAnsiTheme="majorBidi" w:cstheme="majorBidi"/>
          <w:sz w:val="28"/>
          <w:szCs w:val="28"/>
        </w:rPr>
        <w:t xml:space="preserve">tether, possible release of the </w:t>
      </w:r>
      <w:proofErr w:type="spellStart"/>
      <w:r w:rsidR="00E06DCC" w:rsidRPr="00E06DCC">
        <w:rPr>
          <w:rFonts w:asciiTheme="majorBidi" w:hAnsiTheme="majorBidi" w:cstheme="majorBidi"/>
          <w:sz w:val="28"/>
          <w:szCs w:val="28"/>
        </w:rPr>
        <w:t>filum</w:t>
      </w:r>
      <w:proofErr w:type="spellEnd"/>
      <w:r w:rsidR="00E06DCC" w:rsidRPr="00E06DCC">
        <w:rPr>
          <w:rFonts w:asciiTheme="majorBidi" w:hAnsiTheme="majorBidi" w:cstheme="majorBidi"/>
          <w:sz w:val="28"/>
          <w:szCs w:val="28"/>
        </w:rPr>
        <w:t xml:space="preserve"> </w:t>
      </w:r>
      <w:proofErr w:type="spellStart"/>
      <w:r w:rsidR="00E06DCC" w:rsidRPr="00E06DCC">
        <w:rPr>
          <w:rFonts w:asciiTheme="majorBidi" w:hAnsiTheme="majorBidi" w:cstheme="majorBidi"/>
          <w:sz w:val="28"/>
          <w:szCs w:val="28"/>
        </w:rPr>
        <w:t>terminale</w:t>
      </w:r>
      <w:proofErr w:type="spellEnd"/>
      <w:r w:rsidR="00E06DCC" w:rsidRPr="00E06DCC">
        <w:rPr>
          <w:rFonts w:asciiTheme="majorBidi" w:hAnsiTheme="majorBidi" w:cstheme="majorBidi"/>
          <w:sz w:val="28"/>
          <w:szCs w:val="28"/>
        </w:rPr>
        <w:t xml:space="preserve">, </w:t>
      </w:r>
      <w:r w:rsidR="00E06DCC" w:rsidRPr="00E06DCC">
        <w:rPr>
          <w:rFonts w:asciiTheme="majorBidi" w:hAnsiTheme="majorBidi" w:cstheme="majorBidi"/>
          <w:sz w:val="28"/>
          <w:szCs w:val="28"/>
        </w:rPr>
        <w:lastRenderedPageBreak/>
        <w:t>preservation</w:t>
      </w:r>
      <w:r>
        <w:rPr>
          <w:rFonts w:asciiTheme="majorBidi" w:hAnsiTheme="majorBidi" w:cstheme="majorBidi"/>
          <w:sz w:val="28"/>
          <w:szCs w:val="28"/>
        </w:rPr>
        <w:t xml:space="preserve"> </w:t>
      </w:r>
      <w:r w:rsidR="00E06DCC" w:rsidRPr="00E06DCC">
        <w:rPr>
          <w:rFonts w:asciiTheme="majorBidi" w:hAnsiTheme="majorBidi" w:cstheme="majorBidi"/>
          <w:sz w:val="28"/>
          <w:szCs w:val="28"/>
        </w:rPr>
        <w:t xml:space="preserve">of neural elements, and prevention of </w:t>
      </w:r>
      <w:proofErr w:type="spellStart"/>
      <w:r w:rsidR="00E06DCC" w:rsidRPr="00E06DCC">
        <w:rPr>
          <w:rFonts w:asciiTheme="majorBidi" w:hAnsiTheme="majorBidi" w:cstheme="majorBidi"/>
          <w:sz w:val="28"/>
          <w:szCs w:val="28"/>
        </w:rPr>
        <w:t>retethering</w:t>
      </w:r>
      <w:proofErr w:type="spellEnd"/>
      <w:r w:rsidR="00E06DCC" w:rsidRPr="00E06DCC">
        <w:rPr>
          <w:rFonts w:asciiTheme="majorBidi" w:hAnsiTheme="majorBidi" w:cstheme="majorBidi"/>
          <w:sz w:val="28"/>
          <w:szCs w:val="28"/>
        </w:rPr>
        <w:t xml:space="preserve"> of</w:t>
      </w:r>
      <w:r w:rsidR="00E06DCC">
        <w:rPr>
          <w:rFonts w:asciiTheme="majorBidi" w:hAnsiTheme="majorBidi" w:cstheme="majorBidi"/>
          <w:sz w:val="28"/>
          <w:szCs w:val="28"/>
        </w:rPr>
        <w:t xml:space="preserve"> </w:t>
      </w:r>
      <w:r w:rsidR="00E06DCC" w:rsidRPr="00E06DCC">
        <w:rPr>
          <w:rFonts w:asciiTheme="majorBidi" w:hAnsiTheme="majorBidi" w:cstheme="majorBidi"/>
          <w:sz w:val="28"/>
          <w:szCs w:val="28"/>
        </w:rPr>
        <w:t>the spinal cord</w:t>
      </w:r>
      <w:r w:rsidR="0076790C">
        <w:rPr>
          <w:rFonts w:asciiTheme="majorBidi" w:hAnsiTheme="majorBidi" w:cstheme="majorBidi"/>
          <w:sz w:val="28"/>
          <w:szCs w:val="28"/>
        </w:rPr>
        <w:t>.</w:t>
      </w:r>
      <w:r w:rsidR="00DF7D9B">
        <w:rPr>
          <w:rFonts w:asciiTheme="majorBidi" w:hAnsiTheme="majorBidi" w:cstheme="majorBidi"/>
          <w:sz w:val="28"/>
          <w:szCs w:val="28"/>
          <w:vertAlign w:val="superscript"/>
        </w:rPr>
        <w:t>6</w:t>
      </w:r>
      <w:proofErr w:type="gramStart"/>
      <w:r w:rsidR="00DF7D9B">
        <w:rPr>
          <w:rFonts w:asciiTheme="majorBidi" w:hAnsiTheme="majorBidi" w:cstheme="majorBidi"/>
          <w:sz w:val="28"/>
          <w:szCs w:val="28"/>
          <w:vertAlign w:val="superscript"/>
        </w:rPr>
        <w:t>,18</w:t>
      </w:r>
      <w:proofErr w:type="gramEnd"/>
    </w:p>
    <w:p w:rsidR="0076790C" w:rsidRDefault="00322596" w:rsidP="00DF7D9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76790C" w:rsidRPr="0076790C">
        <w:rPr>
          <w:rFonts w:asciiTheme="majorBidi" w:hAnsiTheme="majorBidi" w:cstheme="majorBidi"/>
          <w:sz w:val="28"/>
          <w:szCs w:val="28"/>
        </w:rPr>
        <w:t>Timing of surgical intervention has remained a rather</w:t>
      </w:r>
      <w:r w:rsidR="0076790C">
        <w:rPr>
          <w:rFonts w:asciiTheme="majorBidi" w:hAnsiTheme="majorBidi" w:cstheme="majorBidi"/>
          <w:sz w:val="28"/>
          <w:szCs w:val="28"/>
        </w:rPr>
        <w:t xml:space="preserve"> </w:t>
      </w:r>
      <w:r w:rsidR="0076790C" w:rsidRPr="0076790C">
        <w:rPr>
          <w:rFonts w:asciiTheme="majorBidi" w:hAnsiTheme="majorBidi" w:cstheme="majorBidi"/>
          <w:sz w:val="28"/>
          <w:szCs w:val="28"/>
        </w:rPr>
        <w:t>controversial topic, with some advocating for intervention</w:t>
      </w:r>
      <w:r w:rsidR="0076790C">
        <w:rPr>
          <w:rFonts w:asciiTheme="majorBidi" w:hAnsiTheme="majorBidi" w:cstheme="majorBidi"/>
          <w:sz w:val="28"/>
          <w:szCs w:val="28"/>
        </w:rPr>
        <w:t xml:space="preserve"> </w:t>
      </w:r>
      <w:r w:rsidR="0076790C" w:rsidRPr="0076790C">
        <w:rPr>
          <w:rFonts w:asciiTheme="majorBidi" w:hAnsiTheme="majorBidi" w:cstheme="majorBidi"/>
          <w:sz w:val="28"/>
          <w:szCs w:val="28"/>
        </w:rPr>
        <w:t>prior to presentation of neurological dysfunction,</w:t>
      </w:r>
      <w:r w:rsidR="0076790C">
        <w:rPr>
          <w:rFonts w:asciiTheme="majorBidi" w:hAnsiTheme="majorBidi" w:cstheme="majorBidi"/>
          <w:sz w:val="28"/>
          <w:szCs w:val="28"/>
        </w:rPr>
        <w:t xml:space="preserve"> </w:t>
      </w:r>
      <w:r w:rsidR="0076790C" w:rsidRPr="0076790C">
        <w:rPr>
          <w:rFonts w:asciiTheme="majorBidi" w:hAnsiTheme="majorBidi" w:cstheme="majorBidi"/>
          <w:sz w:val="28"/>
          <w:szCs w:val="28"/>
        </w:rPr>
        <w:t xml:space="preserve">and some advocating for waiting </w:t>
      </w:r>
      <w:r w:rsidR="00F23DD1">
        <w:rPr>
          <w:rFonts w:asciiTheme="majorBidi" w:hAnsiTheme="majorBidi" w:cstheme="majorBidi"/>
          <w:sz w:val="28"/>
          <w:szCs w:val="28"/>
        </w:rPr>
        <w:t>for</w:t>
      </w:r>
      <w:r w:rsidR="0076790C" w:rsidRPr="0076790C">
        <w:rPr>
          <w:rFonts w:asciiTheme="majorBidi" w:hAnsiTheme="majorBidi" w:cstheme="majorBidi"/>
          <w:sz w:val="28"/>
          <w:szCs w:val="28"/>
        </w:rPr>
        <w:t xml:space="preserve"> dysfunction </w:t>
      </w:r>
      <w:r w:rsidR="00F23DD1">
        <w:rPr>
          <w:rFonts w:asciiTheme="majorBidi" w:hAnsiTheme="majorBidi" w:cstheme="majorBidi"/>
          <w:sz w:val="28"/>
          <w:szCs w:val="28"/>
        </w:rPr>
        <w:t>to occur</w:t>
      </w:r>
      <w:r w:rsidR="0076790C" w:rsidRPr="0076790C">
        <w:rPr>
          <w:rFonts w:asciiTheme="majorBidi" w:hAnsiTheme="majorBidi" w:cstheme="majorBidi"/>
          <w:sz w:val="28"/>
          <w:szCs w:val="28"/>
        </w:rPr>
        <w:t>. In the absence of good natural</w:t>
      </w:r>
      <w:r w:rsidR="0076790C">
        <w:rPr>
          <w:rFonts w:asciiTheme="majorBidi" w:hAnsiTheme="majorBidi" w:cstheme="majorBidi"/>
          <w:sz w:val="28"/>
          <w:szCs w:val="28"/>
        </w:rPr>
        <w:t xml:space="preserve"> </w:t>
      </w:r>
      <w:r w:rsidR="0076790C" w:rsidRPr="0076790C">
        <w:rPr>
          <w:rFonts w:asciiTheme="majorBidi" w:hAnsiTheme="majorBidi" w:cstheme="majorBidi"/>
          <w:sz w:val="28"/>
          <w:szCs w:val="28"/>
        </w:rPr>
        <w:t>history data on the rate of neurological deterioration</w:t>
      </w:r>
      <w:r w:rsidR="0076790C">
        <w:rPr>
          <w:rFonts w:asciiTheme="majorBidi" w:hAnsiTheme="majorBidi" w:cstheme="majorBidi"/>
          <w:sz w:val="28"/>
          <w:szCs w:val="28"/>
        </w:rPr>
        <w:t xml:space="preserve"> </w:t>
      </w:r>
      <w:r w:rsidR="0076790C" w:rsidRPr="0076790C">
        <w:rPr>
          <w:rFonts w:asciiTheme="majorBidi" w:hAnsiTheme="majorBidi" w:cstheme="majorBidi"/>
          <w:sz w:val="28"/>
          <w:szCs w:val="28"/>
        </w:rPr>
        <w:t xml:space="preserve">secondary to </w:t>
      </w:r>
      <w:proofErr w:type="spellStart"/>
      <w:r w:rsidR="0076790C" w:rsidRPr="0076790C">
        <w:rPr>
          <w:rFonts w:asciiTheme="majorBidi" w:hAnsiTheme="majorBidi" w:cstheme="majorBidi"/>
          <w:sz w:val="28"/>
          <w:szCs w:val="28"/>
        </w:rPr>
        <w:t>lipomyelomeningocele</w:t>
      </w:r>
      <w:proofErr w:type="spellEnd"/>
      <w:r w:rsidR="0076790C" w:rsidRPr="0076790C">
        <w:rPr>
          <w:rFonts w:asciiTheme="majorBidi" w:hAnsiTheme="majorBidi" w:cstheme="majorBidi"/>
          <w:sz w:val="28"/>
          <w:szCs w:val="28"/>
        </w:rPr>
        <w:t>, it is unclear how</w:t>
      </w:r>
      <w:r w:rsidR="0076790C">
        <w:rPr>
          <w:rFonts w:asciiTheme="majorBidi" w:hAnsiTheme="majorBidi" w:cstheme="majorBidi"/>
          <w:sz w:val="28"/>
          <w:szCs w:val="28"/>
        </w:rPr>
        <w:t xml:space="preserve"> </w:t>
      </w:r>
      <w:r w:rsidR="0076790C" w:rsidRPr="0076790C">
        <w:rPr>
          <w:rFonts w:asciiTheme="majorBidi" w:hAnsiTheme="majorBidi" w:cstheme="majorBidi"/>
          <w:sz w:val="28"/>
          <w:szCs w:val="28"/>
        </w:rPr>
        <w:t>many individuals would remain asymptomatic without</w:t>
      </w:r>
      <w:r w:rsidR="0076790C">
        <w:rPr>
          <w:rFonts w:asciiTheme="majorBidi" w:hAnsiTheme="majorBidi" w:cstheme="majorBidi"/>
          <w:sz w:val="28"/>
          <w:szCs w:val="28"/>
        </w:rPr>
        <w:t xml:space="preserve"> </w:t>
      </w:r>
      <w:r w:rsidR="00E25EA7">
        <w:rPr>
          <w:rFonts w:asciiTheme="majorBidi" w:hAnsiTheme="majorBidi" w:cstheme="majorBidi"/>
          <w:sz w:val="28"/>
          <w:szCs w:val="28"/>
        </w:rPr>
        <w:t>intervention.</w:t>
      </w:r>
      <w:r w:rsidR="00DF7D9B">
        <w:rPr>
          <w:rFonts w:asciiTheme="majorBidi" w:hAnsiTheme="majorBidi" w:cstheme="majorBidi"/>
          <w:sz w:val="28"/>
          <w:szCs w:val="28"/>
          <w:vertAlign w:val="superscript"/>
        </w:rPr>
        <w:t>7</w:t>
      </w:r>
    </w:p>
    <w:p w:rsidR="005D3A0D" w:rsidRDefault="00EF4C62" w:rsidP="00347A1A">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sidRPr="00EF4C62">
        <w:rPr>
          <w:rFonts w:asciiTheme="majorBidi" w:hAnsiTheme="majorBidi" w:cstheme="majorBidi"/>
          <w:b/>
          <w:bCs/>
          <w:i/>
          <w:iCs/>
          <w:sz w:val="28"/>
          <w:szCs w:val="28"/>
        </w:rPr>
        <w:t>R</w:t>
      </w:r>
      <w:r>
        <w:rPr>
          <w:rFonts w:asciiTheme="majorBidi" w:hAnsiTheme="majorBidi" w:cstheme="majorBidi"/>
          <w:b/>
          <w:bCs/>
          <w:i/>
          <w:iCs/>
          <w:sz w:val="28"/>
          <w:szCs w:val="28"/>
        </w:rPr>
        <w:t>ende</w:t>
      </w:r>
      <w:r w:rsidRPr="00EF4C62">
        <w:rPr>
          <w:rFonts w:asciiTheme="majorBidi" w:hAnsiTheme="majorBidi" w:cstheme="majorBidi"/>
          <w:b/>
          <w:bCs/>
          <w:i/>
          <w:iCs/>
          <w:sz w:val="28"/>
          <w:szCs w:val="28"/>
        </w:rPr>
        <w:t>li</w:t>
      </w:r>
      <w:proofErr w:type="spellEnd"/>
      <w:r w:rsidRPr="00EF4C62">
        <w:rPr>
          <w:rFonts w:asciiTheme="majorBidi" w:hAnsiTheme="majorBidi" w:cstheme="majorBidi"/>
          <w:b/>
          <w:bCs/>
          <w:i/>
          <w:iCs/>
          <w:sz w:val="28"/>
          <w:szCs w:val="28"/>
        </w:rPr>
        <w:t xml:space="preserve"> et al., 2007</w:t>
      </w:r>
      <w:r>
        <w:rPr>
          <w:rFonts w:asciiTheme="majorBidi" w:hAnsiTheme="majorBidi" w:cstheme="majorBidi"/>
          <w:sz w:val="28"/>
          <w:szCs w:val="28"/>
        </w:rPr>
        <w:t xml:space="preserve"> concluded that better results could be achieved when surgery was done before the age of one year.</w:t>
      </w:r>
      <w:r w:rsidR="00347A1A">
        <w:rPr>
          <w:rFonts w:asciiTheme="majorBidi" w:hAnsiTheme="majorBidi" w:cstheme="majorBidi"/>
          <w:sz w:val="28"/>
          <w:szCs w:val="28"/>
          <w:vertAlign w:val="superscript"/>
        </w:rPr>
        <w:t>19</w:t>
      </w:r>
      <w:r>
        <w:rPr>
          <w:rFonts w:asciiTheme="majorBidi" w:hAnsiTheme="majorBidi" w:cstheme="majorBidi"/>
          <w:sz w:val="28"/>
          <w:szCs w:val="28"/>
        </w:rPr>
        <w:t xml:space="preserve"> </w:t>
      </w:r>
      <w:r w:rsidRPr="00EF4C62">
        <w:rPr>
          <w:rFonts w:asciiTheme="majorBidi" w:hAnsiTheme="majorBidi" w:cstheme="majorBidi"/>
          <w:b/>
          <w:bCs/>
          <w:i/>
          <w:iCs/>
          <w:sz w:val="28"/>
          <w:szCs w:val="28"/>
        </w:rPr>
        <w:t>Pang et al</w:t>
      </w:r>
      <w:r>
        <w:rPr>
          <w:rFonts w:asciiTheme="majorBidi" w:hAnsiTheme="majorBidi" w:cstheme="majorBidi"/>
          <w:sz w:val="28"/>
          <w:szCs w:val="28"/>
        </w:rPr>
        <w:t>. raise this limit to two years.</w:t>
      </w:r>
      <w:r>
        <w:rPr>
          <w:rFonts w:asciiTheme="majorBidi" w:hAnsiTheme="majorBidi" w:cstheme="majorBidi"/>
          <w:sz w:val="28"/>
          <w:szCs w:val="28"/>
          <w:vertAlign w:val="superscript"/>
        </w:rPr>
        <w:t>2</w:t>
      </w:r>
      <w:r w:rsidR="00347A1A">
        <w:rPr>
          <w:rFonts w:asciiTheme="majorBidi" w:hAnsiTheme="majorBidi" w:cstheme="majorBidi"/>
          <w:sz w:val="28"/>
          <w:szCs w:val="28"/>
          <w:vertAlign w:val="superscript"/>
        </w:rPr>
        <w:t>0</w:t>
      </w:r>
      <w:r>
        <w:rPr>
          <w:rFonts w:asciiTheme="majorBidi" w:hAnsiTheme="majorBidi" w:cstheme="majorBidi"/>
          <w:sz w:val="28"/>
          <w:szCs w:val="28"/>
        </w:rPr>
        <w:t xml:space="preserve"> Both argued that early surgery could prevent the deterioration.</w:t>
      </w:r>
      <w:r w:rsidR="005D3A0D" w:rsidRPr="005D3A0D">
        <w:rPr>
          <w:rFonts w:asciiTheme="majorBidi" w:hAnsiTheme="majorBidi" w:cstheme="majorBidi"/>
          <w:sz w:val="28"/>
          <w:szCs w:val="28"/>
        </w:rPr>
        <w:t xml:space="preserve"> </w:t>
      </w:r>
    </w:p>
    <w:p w:rsidR="005D3A0D" w:rsidRDefault="005D3A0D" w:rsidP="00347A1A">
      <w:pPr>
        <w:autoSpaceDE w:val="0"/>
        <w:autoSpaceDN w:val="0"/>
        <w:bidi w:val="0"/>
        <w:adjustRightInd w:val="0"/>
        <w:spacing w:after="0" w:line="240" w:lineRule="auto"/>
        <w:jc w:val="both"/>
        <w:rPr>
          <w:rFonts w:asciiTheme="majorBidi" w:hAnsiTheme="majorBidi" w:cstheme="majorBidi"/>
          <w:b/>
          <w:bCs/>
          <w:i/>
          <w:iCs/>
          <w:sz w:val="28"/>
          <w:szCs w:val="28"/>
          <w:vertAlign w:val="superscript"/>
          <w:lang w:bidi="ar-EG"/>
        </w:rPr>
      </w:pPr>
      <w:r>
        <w:rPr>
          <w:rFonts w:asciiTheme="majorBidi" w:hAnsiTheme="majorBidi" w:cstheme="majorBidi"/>
          <w:sz w:val="28"/>
          <w:szCs w:val="28"/>
        </w:rPr>
        <w:t xml:space="preserve">   In their study,</w:t>
      </w:r>
      <w:r>
        <w:rPr>
          <w:rFonts w:asciiTheme="majorBidi" w:hAnsiTheme="majorBidi" w:cstheme="majorBidi"/>
          <w:b/>
          <w:bCs/>
          <w:i/>
          <w:iCs/>
          <w:sz w:val="28"/>
          <w:szCs w:val="28"/>
        </w:rPr>
        <w:t xml:space="preserve"> </w:t>
      </w:r>
      <w:proofErr w:type="spellStart"/>
      <w:r w:rsidRPr="00202A22">
        <w:rPr>
          <w:rFonts w:asciiTheme="majorBidi" w:hAnsiTheme="majorBidi" w:cstheme="majorBidi"/>
          <w:b/>
          <w:bCs/>
          <w:i/>
          <w:iCs/>
          <w:sz w:val="28"/>
          <w:szCs w:val="28"/>
        </w:rPr>
        <w:t>Lavanya</w:t>
      </w:r>
      <w:proofErr w:type="spellEnd"/>
      <w:r w:rsidRPr="00202A22">
        <w:rPr>
          <w:rFonts w:asciiTheme="majorBidi" w:hAnsiTheme="majorBidi" w:cstheme="majorBidi"/>
          <w:b/>
          <w:bCs/>
          <w:i/>
          <w:iCs/>
          <w:sz w:val="28"/>
          <w:szCs w:val="28"/>
        </w:rPr>
        <w:t xml:space="preserve"> </w:t>
      </w:r>
      <w:r w:rsidRPr="0011513A">
        <w:rPr>
          <w:rFonts w:asciiTheme="majorBidi" w:hAnsiTheme="majorBidi" w:cstheme="majorBidi"/>
          <w:b/>
          <w:bCs/>
          <w:i/>
          <w:iCs/>
          <w:sz w:val="28"/>
          <w:szCs w:val="28"/>
        </w:rPr>
        <w:t xml:space="preserve">and </w:t>
      </w:r>
      <w:proofErr w:type="spellStart"/>
      <w:r w:rsidRPr="0011513A">
        <w:rPr>
          <w:rFonts w:asciiTheme="majorBidi" w:hAnsiTheme="majorBidi" w:cstheme="majorBidi"/>
          <w:b/>
          <w:bCs/>
          <w:i/>
          <w:iCs/>
          <w:sz w:val="28"/>
          <w:szCs w:val="28"/>
        </w:rPr>
        <w:t>Varsha</w:t>
      </w:r>
      <w:proofErr w:type="spellEnd"/>
      <w:r w:rsidRPr="00202A22">
        <w:rPr>
          <w:rFonts w:asciiTheme="majorBidi" w:hAnsiTheme="majorBidi" w:cstheme="majorBidi"/>
          <w:b/>
          <w:bCs/>
          <w:i/>
          <w:iCs/>
          <w:sz w:val="28"/>
          <w:szCs w:val="28"/>
        </w:rPr>
        <w:t>,</w:t>
      </w:r>
      <w:r>
        <w:rPr>
          <w:rFonts w:asciiTheme="majorBidi" w:hAnsiTheme="majorBidi" w:cstheme="majorBidi"/>
          <w:b/>
          <w:bCs/>
          <w:i/>
          <w:iCs/>
          <w:sz w:val="28"/>
          <w:szCs w:val="28"/>
        </w:rPr>
        <w:t xml:space="preserve"> 2018 </w:t>
      </w:r>
      <w:r>
        <w:rPr>
          <w:rFonts w:asciiTheme="majorBidi" w:hAnsiTheme="majorBidi" w:cstheme="majorBidi"/>
          <w:sz w:val="28"/>
          <w:szCs w:val="28"/>
        </w:rPr>
        <w:t xml:space="preserve">agreed with </w:t>
      </w:r>
      <w:r w:rsidRPr="00BF73A5">
        <w:rPr>
          <w:rFonts w:asciiTheme="majorBidi" w:hAnsiTheme="majorBidi" w:cstheme="majorBidi"/>
          <w:b/>
          <w:bCs/>
          <w:i/>
          <w:iCs/>
          <w:sz w:val="28"/>
          <w:szCs w:val="28"/>
        </w:rPr>
        <w:t>Pang et al.</w:t>
      </w:r>
      <w:r>
        <w:rPr>
          <w:rFonts w:asciiTheme="majorBidi" w:hAnsiTheme="majorBidi" w:cstheme="majorBidi"/>
          <w:b/>
          <w:bCs/>
          <w:i/>
          <w:iCs/>
          <w:sz w:val="28"/>
          <w:szCs w:val="28"/>
        </w:rPr>
        <w:t xml:space="preserve"> </w:t>
      </w:r>
      <w:r w:rsidRPr="00DE1391">
        <w:rPr>
          <w:rFonts w:asciiTheme="majorBidi" w:hAnsiTheme="majorBidi" w:cstheme="majorBidi"/>
          <w:sz w:val="28"/>
          <w:szCs w:val="28"/>
        </w:rPr>
        <w:t>and</w:t>
      </w:r>
      <w:r>
        <w:rPr>
          <w:rFonts w:asciiTheme="majorBidi" w:hAnsiTheme="majorBidi" w:cstheme="majorBidi"/>
          <w:b/>
          <w:bCs/>
          <w:i/>
          <w:iCs/>
          <w:sz w:val="28"/>
          <w:szCs w:val="28"/>
        </w:rPr>
        <w:t xml:space="preserve"> </w:t>
      </w:r>
      <w:r w:rsidRPr="00202A22">
        <w:rPr>
          <w:rFonts w:asciiTheme="majorBidi" w:hAnsiTheme="majorBidi" w:cstheme="majorBidi"/>
          <w:sz w:val="28"/>
          <w:szCs w:val="28"/>
        </w:rPr>
        <w:t>concluded that</w:t>
      </w:r>
      <w:r w:rsidRPr="00202A22">
        <w:rPr>
          <w:rFonts w:asciiTheme="majorBidi" w:hAnsiTheme="majorBidi" w:cstheme="majorBidi"/>
          <w:b/>
          <w:bCs/>
          <w:i/>
          <w:iCs/>
          <w:sz w:val="28"/>
          <w:szCs w:val="28"/>
          <w:lang w:bidi="ar-EG"/>
        </w:rPr>
        <w:t xml:space="preserve"> </w:t>
      </w:r>
      <w:r>
        <w:rPr>
          <w:rFonts w:asciiTheme="majorBidi" w:hAnsiTheme="majorBidi" w:cstheme="majorBidi"/>
          <w:sz w:val="28"/>
          <w:szCs w:val="28"/>
        </w:rPr>
        <w:t xml:space="preserve">early excision of </w:t>
      </w:r>
      <w:proofErr w:type="spellStart"/>
      <w:r>
        <w:rPr>
          <w:rFonts w:asciiTheme="majorBidi" w:hAnsiTheme="majorBidi" w:cstheme="majorBidi"/>
          <w:sz w:val="28"/>
          <w:szCs w:val="28"/>
        </w:rPr>
        <w:t>l</w:t>
      </w:r>
      <w:r w:rsidRPr="00202A22">
        <w:rPr>
          <w:rFonts w:asciiTheme="majorBidi" w:hAnsiTheme="majorBidi" w:cstheme="majorBidi"/>
          <w:sz w:val="28"/>
          <w:szCs w:val="28"/>
        </w:rPr>
        <w:t>ipomeningocele</w:t>
      </w:r>
      <w:proofErr w:type="spellEnd"/>
      <w:r w:rsidRPr="00202A22">
        <w:rPr>
          <w:rFonts w:asciiTheme="majorBidi" w:hAnsiTheme="majorBidi" w:cstheme="majorBidi"/>
          <w:sz w:val="28"/>
          <w:szCs w:val="28"/>
        </w:rPr>
        <w:t xml:space="preserve"> </w:t>
      </w:r>
      <w:r>
        <w:rPr>
          <w:rFonts w:asciiTheme="majorBidi" w:hAnsiTheme="majorBidi" w:cstheme="majorBidi"/>
          <w:sz w:val="28"/>
          <w:szCs w:val="28"/>
        </w:rPr>
        <w:t>helped</w:t>
      </w:r>
      <w:r w:rsidRPr="00202A22">
        <w:rPr>
          <w:rFonts w:asciiTheme="majorBidi" w:hAnsiTheme="majorBidi" w:cstheme="majorBidi"/>
          <w:sz w:val="28"/>
          <w:szCs w:val="28"/>
        </w:rPr>
        <w:t xml:space="preserve"> to</w:t>
      </w:r>
      <w:r>
        <w:rPr>
          <w:rFonts w:asciiTheme="majorBidi" w:hAnsiTheme="majorBidi" w:cstheme="majorBidi"/>
          <w:sz w:val="28"/>
          <w:szCs w:val="28"/>
        </w:rPr>
        <w:t xml:space="preserve"> </w:t>
      </w:r>
      <w:r w:rsidRPr="00202A22">
        <w:rPr>
          <w:rFonts w:asciiTheme="majorBidi" w:hAnsiTheme="majorBidi" w:cstheme="majorBidi"/>
          <w:sz w:val="28"/>
          <w:szCs w:val="28"/>
        </w:rPr>
        <w:t>prevent the development of neurological and urological deficits</w:t>
      </w:r>
      <w:r>
        <w:rPr>
          <w:rFonts w:asciiTheme="majorBidi" w:hAnsiTheme="majorBidi" w:cstheme="majorBidi"/>
          <w:sz w:val="28"/>
          <w:szCs w:val="28"/>
        </w:rPr>
        <w:t>.</w:t>
      </w:r>
      <w:r w:rsidR="00347A1A">
        <w:rPr>
          <w:rFonts w:asciiTheme="majorBidi" w:hAnsiTheme="majorBidi" w:cstheme="majorBidi"/>
          <w:sz w:val="28"/>
          <w:szCs w:val="28"/>
          <w:vertAlign w:val="superscript"/>
        </w:rPr>
        <w:t>21</w:t>
      </w:r>
    </w:p>
    <w:p w:rsidR="00322596" w:rsidRPr="0076790C" w:rsidRDefault="00322596" w:rsidP="006E092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In the current study we noticed that 9 of the patients managed conservatively (</w:t>
      </w:r>
      <w:r w:rsidR="006E0923">
        <w:rPr>
          <w:rFonts w:asciiTheme="majorBidi" w:hAnsiTheme="majorBidi" w:cstheme="majorBidi"/>
          <w:sz w:val="28"/>
          <w:szCs w:val="28"/>
        </w:rPr>
        <w:t>45 %</w:t>
      </w:r>
      <w:r>
        <w:rPr>
          <w:rFonts w:asciiTheme="majorBidi" w:hAnsiTheme="majorBidi" w:cstheme="majorBidi"/>
          <w:sz w:val="28"/>
          <w:szCs w:val="28"/>
        </w:rPr>
        <w:t xml:space="preserve">) continue to </w:t>
      </w:r>
      <w:proofErr w:type="spellStart"/>
      <w:r>
        <w:rPr>
          <w:rFonts w:asciiTheme="majorBidi" w:hAnsiTheme="majorBidi" w:cstheme="majorBidi"/>
          <w:sz w:val="28"/>
          <w:szCs w:val="28"/>
        </w:rPr>
        <w:t>to</w:t>
      </w:r>
      <w:proofErr w:type="spellEnd"/>
      <w:r>
        <w:rPr>
          <w:rFonts w:asciiTheme="majorBidi" w:hAnsiTheme="majorBidi" w:cstheme="majorBidi"/>
          <w:sz w:val="28"/>
          <w:szCs w:val="28"/>
        </w:rPr>
        <w:t xml:space="preserve"> deteriorate while 7 of the patients managed surgically earlier than the appearance of deterioration (</w:t>
      </w:r>
      <w:r w:rsidR="006E0923">
        <w:rPr>
          <w:rFonts w:asciiTheme="majorBidi" w:hAnsiTheme="majorBidi" w:cstheme="majorBidi"/>
          <w:sz w:val="28"/>
          <w:szCs w:val="28"/>
        </w:rPr>
        <w:t>43.8%</w:t>
      </w:r>
      <w:r>
        <w:rPr>
          <w:rFonts w:asciiTheme="majorBidi" w:hAnsiTheme="majorBidi" w:cstheme="majorBidi"/>
          <w:sz w:val="28"/>
          <w:szCs w:val="28"/>
        </w:rPr>
        <w:t>) continue to deteriorate with no statistically significant difference between the two groups</w:t>
      </w:r>
      <w:r w:rsidR="006E0923">
        <w:rPr>
          <w:rFonts w:asciiTheme="majorBidi" w:hAnsiTheme="majorBidi" w:cstheme="majorBidi"/>
          <w:sz w:val="28"/>
          <w:szCs w:val="28"/>
        </w:rPr>
        <w:t xml:space="preserve"> in comparable follow up periods</w:t>
      </w:r>
      <w:r>
        <w:rPr>
          <w:rFonts w:asciiTheme="majorBidi" w:hAnsiTheme="majorBidi" w:cstheme="majorBidi"/>
          <w:sz w:val="28"/>
          <w:szCs w:val="28"/>
        </w:rPr>
        <w:t>. This supports the option of expectant treatment for asymptomatic patients.</w:t>
      </w:r>
    </w:p>
    <w:p w:rsidR="00780C37" w:rsidRPr="00824773" w:rsidRDefault="00780C37" w:rsidP="00347A1A">
      <w:pPr>
        <w:autoSpaceDE w:val="0"/>
        <w:autoSpaceDN w:val="0"/>
        <w:bidi w:val="0"/>
        <w:adjustRightInd w:val="0"/>
        <w:spacing w:after="0" w:line="240" w:lineRule="auto"/>
        <w:jc w:val="both"/>
        <w:rPr>
          <w:rFonts w:asciiTheme="majorBidi" w:hAnsiTheme="majorBidi" w:cstheme="majorBidi"/>
          <w:sz w:val="28"/>
          <w:szCs w:val="28"/>
          <w:vertAlign w:val="superscript"/>
        </w:rPr>
      </w:pPr>
      <w:r w:rsidRPr="00E06DCC">
        <w:rPr>
          <w:rFonts w:asciiTheme="majorBidi" w:hAnsiTheme="majorBidi" w:cstheme="majorBidi"/>
          <w:sz w:val="28"/>
          <w:szCs w:val="28"/>
        </w:rPr>
        <w:t xml:space="preserve">   </w:t>
      </w:r>
      <w:proofErr w:type="spellStart"/>
      <w:r w:rsidRPr="00E06DCC">
        <w:rPr>
          <w:rFonts w:asciiTheme="majorBidi" w:hAnsiTheme="majorBidi" w:cstheme="majorBidi"/>
          <w:b/>
          <w:bCs/>
          <w:i/>
          <w:iCs/>
          <w:sz w:val="28"/>
          <w:szCs w:val="28"/>
        </w:rPr>
        <w:t>Kulkarni</w:t>
      </w:r>
      <w:proofErr w:type="spellEnd"/>
      <w:r w:rsidRPr="00E06DCC">
        <w:rPr>
          <w:rFonts w:asciiTheme="majorBidi" w:hAnsiTheme="majorBidi" w:cstheme="majorBidi"/>
          <w:b/>
          <w:bCs/>
          <w:i/>
          <w:iCs/>
          <w:sz w:val="28"/>
          <w:szCs w:val="28"/>
        </w:rPr>
        <w:t xml:space="preserve"> et al.</w:t>
      </w:r>
      <w:r w:rsidRPr="00E06DCC">
        <w:rPr>
          <w:rFonts w:asciiTheme="majorBidi" w:hAnsiTheme="majorBidi" w:cstheme="majorBidi"/>
          <w:sz w:val="28"/>
          <w:szCs w:val="28"/>
        </w:rPr>
        <w:t xml:space="preserve"> found that </w:t>
      </w:r>
      <w:r w:rsidR="00DE1391">
        <w:rPr>
          <w:rFonts w:asciiTheme="majorBidi" w:hAnsiTheme="majorBidi" w:cstheme="majorBidi"/>
          <w:sz w:val="28"/>
          <w:szCs w:val="28"/>
        </w:rPr>
        <w:t>no difference in the incidence of neurological deterioration when early prophylactic surgery was tried or when surgery was postponed till the occurrence of deterioration and concluded that expectant treatment is a reasonable option</w:t>
      </w:r>
      <w:r w:rsidRPr="00780C37">
        <w:rPr>
          <w:rFonts w:asciiTheme="majorBidi" w:hAnsiTheme="majorBidi" w:cstheme="majorBidi"/>
          <w:sz w:val="28"/>
          <w:szCs w:val="28"/>
        </w:rPr>
        <w:t>.</w:t>
      </w:r>
      <w:r w:rsidR="00824773">
        <w:rPr>
          <w:rFonts w:asciiTheme="majorBidi" w:hAnsiTheme="majorBidi" w:cstheme="majorBidi"/>
          <w:sz w:val="28"/>
          <w:szCs w:val="28"/>
          <w:vertAlign w:val="superscript"/>
        </w:rPr>
        <w:t>1</w:t>
      </w:r>
      <w:r w:rsidR="00347A1A">
        <w:rPr>
          <w:rFonts w:asciiTheme="majorBidi" w:hAnsiTheme="majorBidi" w:cstheme="majorBidi"/>
          <w:sz w:val="28"/>
          <w:szCs w:val="28"/>
          <w:vertAlign w:val="superscript"/>
        </w:rPr>
        <w:t>7</w:t>
      </w:r>
      <w:r w:rsidRPr="00780C37">
        <w:rPr>
          <w:rFonts w:asciiTheme="majorBidi" w:hAnsiTheme="majorBidi" w:cstheme="majorBidi"/>
          <w:sz w:val="28"/>
          <w:szCs w:val="28"/>
        </w:rPr>
        <w:t xml:space="preserve"> </w:t>
      </w:r>
    </w:p>
    <w:p w:rsidR="00426D71" w:rsidRPr="00426D71" w:rsidRDefault="00426D71" w:rsidP="00347A1A">
      <w:pPr>
        <w:autoSpaceDE w:val="0"/>
        <w:autoSpaceDN w:val="0"/>
        <w:bidi w:val="0"/>
        <w:adjustRightInd w:val="0"/>
        <w:spacing w:after="0" w:line="240" w:lineRule="auto"/>
        <w:jc w:val="both"/>
        <w:rPr>
          <w:rFonts w:asciiTheme="majorBidi" w:hAnsiTheme="majorBidi" w:cstheme="majorBidi"/>
          <w:sz w:val="28"/>
          <w:szCs w:val="28"/>
          <w:vertAlign w:val="superscript"/>
          <w:lang w:bidi="ar-EG"/>
        </w:rPr>
      </w:pPr>
      <w:r>
        <w:rPr>
          <w:rFonts w:asciiTheme="majorBidi" w:hAnsiTheme="majorBidi" w:cstheme="majorBidi"/>
          <w:color w:val="000000"/>
          <w:sz w:val="28"/>
          <w:szCs w:val="28"/>
          <w:shd w:val="clear" w:color="auto" w:fill="FFFFFF"/>
        </w:rPr>
        <w:t xml:space="preserve">   </w:t>
      </w:r>
      <w:r w:rsidRPr="00426D71">
        <w:rPr>
          <w:rFonts w:asciiTheme="majorBidi" w:hAnsiTheme="majorBidi" w:cstheme="majorBidi"/>
          <w:color w:val="000000"/>
          <w:sz w:val="28"/>
          <w:szCs w:val="28"/>
          <w:shd w:val="clear" w:color="auto" w:fill="FFFFFF"/>
        </w:rPr>
        <w:t xml:space="preserve">For patients of </w:t>
      </w:r>
      <w:proofErr w:type="spellStart"/>
      <w:r w:rsidR="004B5BB6">
        <w:rPr>
          <w:rFonts w:asciiTheme="majorBidi" w:hAnsiTheme="majorBidi" w:cstheme="majorBidi"/>
          <w:sz w:val="28"/>
          <w:szCs w:val="28"/>
        </w:rPr>
        <w:t>l</w:t>
      </w:r>
      <w:r w:rsidR="004B5BB6" w:rsidRPr="00202A22">
        <w:rPr>
          <w:rFonts w:asciiTheme="majorBidi" w:hAnsiTheme="majorBidi" w:cstheme="majorBidi"/>
          <w:sz w:val="28"/>
          <w:szCs w:val="28"/>
        </w:rPr>
        <w:t>ipomeningocele</w:t>
      </w:r>
      <w:proofErr w:type="spellEnd"/>
      <w:r w:rsidRPr="00426D71">
        <w:rPr>
          <w:rFonts w:asciiTheme="majorBidi" w:hAnsiTheme="majorBidi" w:cstheme="majorBidi"/>
          <w:color w:val="000000"/>
          <w:sz w:val="28"/>
          <w:szCs w:val="28"/>
          <w:shd w:val="clear" w:color="auto" w:fill="FFFFFF"/>
        </w:rPr>
        <w:t xml:space="preserve"> with established neurological deficits surgery is associated with major risks and is of questionable long-term efficacy</w:t>
      </w:r>
      <w:r>
        <w:rPr>
          <w:rFonts w:asciiTheme="majorBidi" w:hAnsiTheme="majorBidi" w:cstheme="majorBidi"/>
          <w:color w:val="000000"/>
          <w:sz w:val="28"/>
          <w:szCs w:val="28"/>
          <w:shd w:val="clear" w:color="auto" w:fill="FFFFFF"/>
        </w:rPr>
        <w:t>.</w:t>
      </w:r>
      <w:r w:rsidR="00347A1A">
        <w:rPr>
          <w:rFonts w:asciiTheme="majorBidi" w:hAnsiTheme="majorBidi" w:cstheme="majorBidi"/>
          <w:color w:val="000000"/>
          <w:sz w:val="28"/>
          <w:szCs w:val="28"/>
          <w:shd w:val="clear" w:color="auto" w:fill="FFFFFF"/>
          <w:vertAlign w:val="superscript"/>
        </w:rPr>
        <w:t>10</w:t>
      </w:r>
      <w:r w:rsidRPr="00426D71">
        <w:rPr>
          <w:rFonts w:asciiTheme="majorBidi" w:hAnsiTheme="majorBidi" w:cstheme="majorBidi"/>
          <w:color w:val="000000"/>
          <w:sz w:val="28"/>
          <w:szCs w:val="28"/>
          <w:shd w:val="clear" w:color="auto" w:fill="FFFFFF"/>
        </w:rPr>
        <w:t xml:space="preserve"> A series of eighty patients by </w:t>
      </w:r>
      <w:proofErr w:type="spellStart"/>
      <w:r w:rsidRPr="00426D71">
        <w:rPr>
          <w:rFonts w:asciiTheme="majorBidi" w:hAnsiTheme="majorBidi" w:cstheme="majorBidi"/>
          <w:color w:val="000000"/>
          <w:sz w:val="28"/>
          <w:szCs w:val="28"/>
          <w:shd w:val="clear" w:color="auto" w:fill="FFFFFF"/>
        </w:rPr>
        <w:t>Kanev</w:t>
      </w:r>
      <w:proofErr w:type="spellEnd"/>
      <w:r w:rsidRPr="00426D71">
        <w:rPr>
          <w:rFonts w:asciiTheme="majorBidi" w:hAnsiTheme="majorBidi" w:cstheme="majorBidi"/>
          <w:color w:val="000000"/>
          <w:sz w:val="28"/>
          <w:szCs w:val="28"/>
          <w:shd w:val="clear" w:color="auto" w:fill="FFFFFF"/>
        </w:rPr>
        <w:t> </w:t>
      </w:r>
      <w:r w:rsidRPr="00426D71">
        <w:rPr>
          <w:rStyle w:val="Emphasis"/>
          <w:rFonts w:asciiTheme="majorBidi" w:hAnsiTheme="majorBidi" w:cstheme="majorBidi"/>
          <w:color w:val="000000"/>
          <w:sz w:val="28"/>
          <w:szCs w:val="28"/>
          <w:shd w:val="clear" w:color="auto" w:fill="FFFFFF"/>
        </w:rPr>
        <w:t>et al</w:t>
      </w:r>
      <w:r w:rsidRPr="00426D71">
        <w:rPr>
          <w:rFonts w:asciiTheme="majorBidi" w:hAnsiTheme="majorBidi" w:cstheme="majorBidi"/>
          <w:color w:val="000000"/>
          <w:sz w:val="28"/>
          <w:szCs w:val="28"/>
          <w:shd w:val="clear" w:color="auto" w:fill="FFFFFF"/>
        </w:rPr>
        <w:t xml:space="preserve">. showed that 92.1% of children with a normal preoperative examination had no neurological deficits or bladder dysfunction at long-term follow-up, and all had normal bladder function. However, children with preoperative bowel and bladder paralysis did not show improvement after </w:t>
      </w:r>
      <w:proofErr w:type="spellStart"/>
      <w:r w:rsidR="005D3A0D">
        <w:rPr>
          <w:rFonts w:asciiTheme="majorBidi" w:hAnsiTheme="majorBidi" w:cstheme="majorBidi"/>
          <w:sz w:val="28"/>
          <w:szCs w:val="28"/>
        </w:rPr>
        <w:t>l</w:t>
      </w:r>
      <w:r w:rsidR="005D3A0D" w:rsidRPr="00202A22">
        <w:rPr>
          <w:rFonts w:asciiTheme="majorBidi" w:hAnsiTheme="majorBidi" w:cstheme="majorBidi"/>
          <w:sz w:val="28"/>
          <w:szCs w:val="28"/>
        </w:rPr>
        <w:t>ipomeningocele</w:t>
      </w:r>
      <w:proofErr w:type="spellEnd"/>
      <w:r w:rsidRPr="00426D71">
        <w:rPr>
          <w:rFonts w:asciiTheme="majorBidi" w:hAnsiTheme="majorBidi" w:cstheme="majorBidi"/>
          <w:color w:val="000000"/>
          <w:sz w:val="28"/>
          <w:szCs w:val="28"/>
          <w:shd w:val="clear" w:color="auto" w:fill="FFFFFF"/>
        </w:rPr>
        <w:t xml:space="preserve"> repair though patients from this subgroup showed improvement in sensory and motor function of lower limbs.</w:t>
      </w:r>
      <w:r w:rsidR="00347A1A">
        <w:rPr>
          <w:rFonts w:asciiTheme="majorBidi" w:hAnsiTheme="majorBidi" w:cstheme="majorBidi"/>
          <w:color w:val="000000"/>
          <w:sz w:val="28"/>
          <w:szCs w:val="28"/>
          <w:shd w:val="clear" w:color="auto" w:fill="FFFFFF"/>
          <w:vertAlign w:val="superscript"/>
        </w:rPr>
        <w:t>22</w:t>
      </w:r>
      <w:r w:rsidRPr="00426D71">
        <w:rPr>
          <w:rFonts w:asciiTheme="majorBidi" w:hAnsiTheme="majorBidi" w:cstheme="majorBidi"/>
          <w:color w:val="000000"/>
          <w:sz w:val="28"/>
          <w:szCs w:val="28"/>
          <w:shd w:val="clear" w:color="auto" w:fill="FFFFFF"/>
        </w:rPr>
        <w:t xml:space="preserve"> </w:t>
      </w:r>
    </w:p>
    <w:p w:rsidR="005D3A0D" w:rsidRPr="005D3A0D" w:rsidRDefault="005D3A0D" w:rsidP="002B375D">
      <w:pPr>
        <w:bidi w:val="0"/>
        <w:spacing w:after="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   </w:t>
      </w:r>
      <w:r w:rsidRPr="00426D71">
        <w:rPr>
          <w:rFonts w:asciiTheme="majorBidi" w:hAnsiTheme="majorBidi" w:cstheme="majorBidi"/>
          <w:color w:val="000000"/>
          <w:sz w:val="28"/>
          <w:szCs w:val="28"/>
          <w:shd w:val="clear" w:color="auto" w:fill="FFFFFF"/>
        </w:rPr>
        <w:t xml:space="preserve">For patients of </w:t>
      </w:r>
      <w:proofErr w:type="spellStart"/>
      <w:r>
        <w:rPr>
          <w:rFonts w:asciiTheme="majorBidi" w:hAnsiTheme="majorBidi" w:cstheme="majorBidi"/>
          <w:sz w:val="28"/>
          <w:szCs w:val="28"/>
        </w:rPr>
        <w:t>l</w:t>
      </w:r>
      <w:r w:rsidRPr="00202A22">
        <w:rPr>
          <w:rFonts w:asciiTheme="majorBidi" w:hAnsiTheme="majorBidi" w:cstheme="majorBidi"/>
          <w:sz w:val="28"/>
          <w:szCs w:val="28"/>
        </w:rPr>
        <w:t>ipomeningocele</w:t>
      </w:r>
      <w:proofErr w:type="spellEnd"/>
      <w:r w:rsidRPr="00426D71">
        <w:rPr>
          <w:rFonts w:asciiTheme="majorBidi" w:hAnsiTheme="majorBidi" w:cstheme="majorBidi"/>
          <w:color w:val="000000"/>
          <w:sz w:val="28"/>
          <w:szCs w:val="28"/>
          <w:shd w:val="clear" w:color="auto" w:fill="FFFFFF"/>
        </w:rPr>
        <w:t xml:space="preserve"> with established neurological deficits</w:t>
      </w:r>
      <w:r>
        <w:rPr>
          <w:rFonts w:asciiTheme="majorBidi" w:hAnsiTheme="majorBidi" w:cstheme="majorBidi"/>
          <w:b/>
          <w:bCs/>
          <w:sz w:val="28"/>
          <w:szCs w:val="28"/>
          <w:lang w:bidi="ar-EG"/>
        </w:rPr>
        <w:t xml:space="preserve"> </w:t>
      </w:r>
      <w:r w:rsidRPr="005D3A0D">
        <w:rPr>
          <w:rFonts w:asciiTheme="majorBidi" w:hAnsiTheme="majorBidi" w:cstheme="majorBidi"/>
          <w:sz w:val="28"/>
          <w:szCs w:val="28"/>
          <w:lang w:bidi="ar-EG"/>
        </w:rPr>
        <w:t>in our study</w:t>
      </w:r>
      <w:r>
        <w:rPr>
          <w:rFonts w:asciiTheme="majorBidi" w:hAnsiTheme="majorBidi" w:cstheme="majorBidi"/>
          <w:sz w:val="28"/>
          <w:szCs w:val="28"/>
          <w:lang w:bidi="ar-EG"/>
        </w:rPr>
        <w:t>, surgery could stop the deterioration in all patients although did not reverse the deterioration that had already occurred.</w:t>
      </w:r>
    </w:p>
    <w:p w:rsidR="008A5267" w:rsidRPr="00EF4C62" w:rsidRDefault="008A5267" w:rsidP="005D3A0D">
      <w:pPr>
        <w:bidi w:val="0"/>
        <w:spacing w:after="0"/>
        <w:jc w:val="both"/>
        <w:rPr>
          <w:rFonts w:asciiTheme="majorBidi" w:hAnsiTheme="majorBidi" w:cstheme="majorBidi"/>
          <w:sz w:val="28"/>
          <w:szCs w:val="28"/>
          <w:lang w:bidi="ar-EG"/>
        </w:rPr>
      </w:pPr>
      <w:r>
        <w:rPr>
          <w:rFonts w:asciiTheme="majorBidi" w:hAnsiTheme="majorBidi" w:cstheme="majorBidi"/>
          <w:b/>
          <w:bCs/>
          <w:sz w:val="28"/>
          <w:szCs w:val="28"/>
          <w:lang w:bidi="ar-EG"/>
        </w:rPr>
        <w:t>CONCLUSIONS:</w:t>
      </w:r>
      <w:r w:rsidR="002B375D" w:rsidRPr="002B375D">
        <w:rPr>
          <w:rFonts w:asciiTheme="majorBidi" w:hAnsiTheme="majorBidi" w:cstheme="majorBidi"/>
          <w:sz w:val="28"/>
          <w:szCs w:val="28"/>
        </w:rPr>
        <w:t xml:space="preserve"> </w:t>
      </w:r>
      <w:r w:rsidR="002B375D">
        <w:rPr>
          <w:rFonts w:asciiTheme="majorBidi" w:hAnsiTheme="majorBidi" w:cstheme="majorBidi"/>
          <w:sz w:val="28"/>
          <w:szCs w:val="28"/>
        </w:rPr>
        <w:t xml:space="preserve">we support the option of expectant treatment for asymptomatic patients as it carries nearly the same </w:t>
      </w:r>
      <w:r w:rsidR="00DE1391">
        <w:rPr>
          <w:rFonts w:asciiTheme="majorBidi" w:hAnsiTheme="majorBidi" w:cstheme="majorBidi"/>
          <w:sz w:val="28"/>
          <w:szCs w:val="28"/>
        </w:rPr>
        <w:t>probability</w:t>
      </w:r>
      <w:r w:rsidR="002B375D">
        <w:rPr>
          <w:rFonts w:asciiTheme="majorBidi" w:hAnsiTheme="majorBidi" w:cstheme="majorBidi"/>
          <w:sz w:val="28"/>
          <w:szCs w:val="28"/>
        </w:rPr>
        <w:t xml:space="preserve"> of developing deterioration in either nervous or urinary condition</w:t>
      </w:r>
      <w:r w:rsidR="00EF4C62">
        <w:rPr>
          <w:rFonts w:asciiTheme="majorBidi" w:hAnsiTheme="majorBidi" w:cstheme="majorBidi"/>
          <w:b/>
          <w:bCs/>
          <w:sz w:val="28"/>
          <w:szCs w:val="28"/>
          <w:lang w:bidi="ar-EG"/>
        </w:rPr>
        <w:t xml:space="preserve"> </w:t>
      </w:r>
      <w:r w:rsidR="00EF4C62" w:rsidRPr="00EF4C62">
        <w:rPr>
          <w:rFonts w:asciiTheme="majorBidi" w:hAnsiTheme="majorBidi" w:cstheme="majorBidi"/>
          <w:sz w:val="28"/>
          <w:szCs w:val="28"/>
          <w:lang w:bidi="ar-EG"/>
        </w:rPr>
        <w:t xml:space="preserve">and </w:t>
      </w:r>
      <w:r w:rsidR="00EF4C62" w:rsidRPr="00EF4C62">
        <w:rPr>
          <w:rFonts w:asciiTheme="majorBidi" w:hAnsiTheme="majorBidi" w:cstheme="majorBidi"/>
          <w:sz w:val="28"/>
          <w:szCs w:val="28"/>
          <w:lang w:bidi="ar-EG"/>
        </w:rPr>
        <w:lastRenderedPageBreak/>
        <w:t>surgery when deterioration started could stop this deterioration although could not reverse it</w:t>
      </w:r>
      <w:r w:rsidR="00EF4C62">
        <w:rPr>
          <w:rFonts w:asciiTheme="majorBidi" w:hAnsiTheme="majorBidi" w:cstheme="majorBidi"/>
          <w:sz w:val="28"/>
          <w:szCs w:val="28"/>
          <w:lang w:bidi="ar-EG"/>
        </w:rPr>
        <w:t>.</w:t>
      </w:r>
    </w:p>
    <w:p w:rsidR="008A5267" w:rsidRDefault="008A5267" w:rsidP="008A5267">
      <w:pPr>
        <w:bidi w:val="0"/>
        <w:spacing w:after="0"/>
        <w:jc w:val="both"/>
        <w:rPr>
          <w:rFonts w:asciiTheme="majorBidi" w:hAnsiTheme="majorBidi" w:cstheme="majorBidi"/>
          <w:b/>
          <w:bCs/>
          <w:sz w:val="28"/>
          <w:szCs w:val="28"/>
          <w:lang w:bidi="ar-EG"/>
        </w:rPr>
      </w:pPr>
      <w:r>
        <w:rPr>
          <w:rFonts w:asciiTheme="majorBidi" w:hAnsiTheme="majorBidi" w:cstheme="majorBidi"/>
          <w:b/>
          <w:bCs/>
          <w:sz w:val="28"/>
          <w:szCs w:val="28"/>
          <w:lang w:bidi="ar-EG"/>
        </w:rPr>
        <w:t>REFERENCES:</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proofErr w:type="spellStart"/>
      <w:r w:rsidRPr="00783E36">
        <w:rPr>
          <w:rFonts w:asciiTheme="majorBidi" w:hAnsiTheme="majorBidi" w:cstheme="majorBidi"/>
          <w:b/>
          <w:bCs/>
          <w:sz w:val="28"/>
          <w:szCs w:val="28"/>
        </w:rPr>
        <w:t>Beyazova</w:t>
      </w:r>
      <w:proofErr w:type="spellEnd"/>
      <w:r w:rsidRPr="00783E36">
        <w:rPr>
          <w:rFonts w:asciiTheme="majorBidi" w:hAnsiTheme="majorBidi" w:cstheme="majorBidi"/>
          <w:b/>
          <w:bCs/>
          <w:sz w:val="28"/>
          <w:szCs w:val="28"/>
        </w:rPr>
        <w:t xml:space="preserve"> M, </w:t>
      </w:r>
      <w:proofErr w:type="spellStart"/>
      <w:r w:rsidRPr="00783E36">
        <w:rPr>
          <w:rFonts w:asciiTheme="majorBidi" w:hAnsiTheme="majorBidi" w:cstheme="majorBidi"/>
          <w:b/>
          <w:bCs/>
          <w:sz w:val="28"/>
          <w:szCs w:val="28"/>
        </w:rPr>
        <w:t>Zinnuroglu</w:t>
      </w:r>
      <w:proofErr w:type="spellEnd"/>
      <w:r w:rsidRPr="00783E36">
        <w:rPr>
          <w:rFonts w:asciiTheme="majorBidi" w:hAnsiTheme="majorBidi" w:cstheme="majorBidi"/>
          <w:b/>
          <w:bCs/>
          <w:sz w:val="28"/>
          <w:szCs w:val="28"/>
        </w:rPr>
        <w:t xml:space="preserve"> M, </w:t>
      </w:r>
      <w:proofErr w:type="spellStart"/>
      <w:r w:rsidRPr="00783E36">
        <w:rPr>
          <w:rFonts w:asciiTheme="majorBidi" w:hAnsiTheme="majorBidi" w:cstheme="majorBidi"/>
          <w:b/>
          <w:bCs/>
          <w:sz w:val="28"/>
          <w:szCs w:val="28"/>
        </w:rPr>
        <w:t>Emmez</w:t>
      </w:r>
      <w:proofErr w:type="spellEnd"/>
      <w:r w:rsidRPr="00783E36">
        <w:rPr>
          <w:rFonts w:asciiTheme="majorBidi" w:hAnsiTheme="majorBidi" w:cstheme="majorBidi"/>
          <w:b/>
          <w:bCs/>
          <w:sz w:val="28"/>
          <w:szCs w:val="28"/>
        </w:rPr>
        <w:t xml:space="preserve"> H, et al (2010):</w:t>
      </w:r>
      <w:r w:rsidRPr="00783E36">
        <w:rPr>
          <w:rFonts w:asciiTheme="majorBidi" w:hAnsiTheme="majorBidi" w:cstheme="majorBidi"/>
          <w:sz w:val="28"/>
          <w:szCs w:val="28"/>
        </w:rPr>
        <w:t xml:space="preserve"> Intraoperative neurophysiological monitoring during surgery for tethered cord syndrome. Turk </w:t>
      </w:r>
      <w:proofErr w:type="spellStart"/>
      <w:r w:rsidRPr="00783E36">
        <w:rPr>
          <w:rFonts w:asciiTheme="majorBidi" w:hAnsiTheme="majorBidi" w:cstheme="majorBidi"/>
          <w:sz w:val="28"/>
          <w:szCs w:val="28"/>
        </w:rPr>
        <w:t>Neurosurg</w:t>
      </w:r>
      <w:proofErr w:type="spellEnd"/>
      <w:r w:rsidRPr="00783E36">
        <w:rPr>
          <w:rFonts w:asciiTheme="majorBidi" w:hAnsiTheme="majorBidi" w:cstheme="majorBidi"/>
          <w:sz w:val="28"/>
          <w:szCs w:val="28"/>
        </w:rPr>
        <w:t xml:space="preserve"> 20:480–484. </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b/>
          <w:bCs/>
          <w:sz w:val="28"/>
          <w:szCs w:val="28"/>
        </w:rPr>
      </w:pPr>
      <w:r w:rsidRPr="00783E36">
        <w:rPr>
          <w:rFonts w:asciiTheme="majorBidi" w:hAnsiTheme="majorBidi" w:cstheme="majorBidi"/>
          <w:b/>
          <w:bCs/>
          <w:sz w:val="28"/>
          <w:szCs w:val="28"/>
        </w:rPr>
        <w:t>Lynch JC, Correa J and Pereira C (2011):</w:t>
      </w:r>
      <w:r w:rsidRPr="00783E36">
        <w:rPr>
          <w:sz w:val="40"/>
          <w:szCs w:val="40"/>
        </w:rPr>
        <w:t xml:space="preserve"> </w:t>
      </w:r>
      <w:r w:rsidRPr="00783E36">
        <w:rPr>
          <w:rFonts w:asciiTheme="majorBidi" w:hAnsiTheme="majorBidi" w:cstheme="majorBidi"/>
          <w:sz w:val="28"/>
          <w:szCs w:val="28"/>
        </w:rPr>
        <w:t xml:space="preserve">Diagnosis of, surgical technique for and treatment results from medullary </w:t>
      </w:r>
      <w:proofErr w:type="spellStart"/>
      <w:r w:rsidRPr="00783E36">
        <w:rPr>
          <w:rFonts w:asciiTheme="majorBidi" w:hAnsiTheme="majorBidi" w:cstheme="majorBidi"/>
          <w:sz w:val="28"/>
          <w:szCs w:val="28"/>
        </w:rPr>
        <w:t>lipomas</w:t>
      </w:r>
      <w:proofErr w:type="spellEnd"/>
      <w:r w:rsidRPr="00783E36">
        <w:rPr>
          <w:rFonts w:asciiTheme="majorBidi" w:hAnsiTheme="majorBidi" w:cstheme="majorBidi"/>
          <w:sz w:val="28"/>
          <w:szCs w:val="28"/>
        </w:rPr>
        <w:t xml:space="preserve"> associated with spinal </w:t>
      </w:r>
      <w:proofErr w:type="spellStart"/>
      <w:r w:rsidRPr="00783E36">
        <w:rPr>
          <w:rFonts w:asciiTheme="majorBidi" w:hAnsiTheme="majorBidi" w:cstheme="majorBidi"/>
          <w:sz w:val="28"/>
          <w:szCs w:val="28"/>
        </w:rPr>
        <w:t>dysraphism</w:t>
      </w:r>
      <w:proofErr w:type="spellEnd"/>
      <w:r w:rsidRPr="00783E36">
        <w:rPr>
          <w:rFonts w:asciiTheme="majorBidi" w:hAnsiTheme="majorBidi" w:cstheme="majorBidi"/>
          <w:b/>
          <w:bCs/>
          <w:sz w:val="28"/>
          <w:szCs w:val="28"/>
        </w:rPr>
        <w:t>.</w:t>
      </w:r>
      <w:r w:rsidRPr="00783E36">
        <w:rPr>
          <w:sz w:val="16"/>
          <w:szCs w:val="16"/>
        </w:rPr>
        <w:t xml:space="preserve"> </w:t>
      </w:r>
      <w:proofErr w:type="spellStart"/>
      <w:r w:rsidRPr="00783E36">
        <w:rPr>
          <w:rFonts w:asciiTheme="majorBidi" w:hAnsiTheme="majorBidi" w:cstheme="majorBidi"/>
          <w:sz w:val="28"/>
          <w:szCs w:val="28"/>
        </w:rPr>
        <w:t>Arq</w:t>
      </w:r>
      <w:proofErr w:type="spellEnd"/>
      <w:r w:rsidRPr="00783E36">
        <w:rPr>
          <w:rFonts w:asciiTheme="majorBidi" w:hAnsiTheme="majorBidi" w:cstheme="majorBidi"/>
          <w:sz w:val="28"/>
          <w:szCs w:val="28"/>
        </w:rPr>
        <w:t xml:space="preserve"> Neuropsiquiatr;69(4):676-681</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proofErr w:type="spellStart"/>
      <w:r w:rsidRPr="00783E36">
        <w:rPr>
          <w:rFonts w:asciiTheme="majorBidi" w:hAnsiTheme="majorBidi" w:cstheme="majorBidi"/>
          <w:b/>
          <w:bCs/>
          <w:sz w:val="28"/>
          <w:szCs w:val="28"/>
        </w:rPr>
        <w:t>Copp</w:t>
      </w:r>
      <w:proofErr w:type="spellEnd"/>
      <w:r w:rsidRPr="00783E36">
        <w:rPr>
          <w:rFonts w:asciiTheme="majorBidi" w:hAnsiTheme="majorBidi" w:cstheme="majorBidi"/>
          <w:b/>
          <w:bCs/>
          <w:sz w:val="28"/>
          <w:szCs w:val="28"/>
        </w:rPr>
        <w:t xml:space="preserve"> AJ and Greene NDE (2013):</w:t>
      </w:r>
      <w:r w:rsidRPr="00783E36">
        <w:rPr>
          <w:rFonts w:asciiTheme="majorBidi" w:hAnsiTheme="majorBidi" w:cstheme="majorBidi"/>
          <w:sz w:val="28"/>
          <w:szCs w:val="28"/>
        </w:rPr>
        <w:t xml:space="preserve"> Neural tube defects—disorders of </w:t>
      </w:r>
      <w:proofErr w:type="spellStart"/>
      <w:r w:rsidRPr="00783E36">
        <w:rPr>
          <w:rFonts w:asciiTheme="majorBidi" w:hAnsiTheme="majorBidi" w:cstheme="majorBidi"/>
          <w:sz w:val="28"/>
          <w:szCs w:val="28"/>
        </w:rPr>
        <w:t>neurulation</w:t>
      </w:r>
      <w:proofErr w:type="spellEnd"/>
      <w:r w:rsidRPr="00783E36">
        <w:rPr>
          <w:rFonts w:asciiTheme="majorBidi" w:hAnsiTheme="majorBidi" w:cstheme="majorBidi"/>
          <w:sz w:val="28"/>
          <w:szCs w:val="28"/>
        </w:rPr>
        <w:t xml:space="preserve"> and related embryonic processes. Wiley </w:t>
      </w:r>
      <w:proofErr w:type="spellStart"/>
      <w:r w:rsidRPr="00783E36">
        <w:rPr>
          <w:rFonts w:asciiTheme="majorBidi" w:hAnsiTheme="majorBidi" w:cstheme="majorBidi"/>
          <w:sz w:val="28"/>
          <w:szCs w:val="28"/>
        </w:rPr>
        <w:t>Interdiscip</w:t>
      </w:r>
      <w:proofErr w:type="spellEnd"/>
      <w:r w:rsidRPr="00783E36">
        <w:rPr>
          <w:rFonts w:asciiTheme="majorBidi" w:hAnsiTheme="majorBidi" w:cstheme="majorBidi"/>
          <w:sz w:val="28"/>
          <w:szCs w:val="28"/>
        </w:rPr>
        <w:t xml:space="preserve"> Rev </w:t>
      </w:r>
      <w:proofErr w:type="spellStart"/>
      <w:r w:rsidRPr="00783E36">
        <w:rPr>
          <w:rFonts w:asciiTheme="majorBidi" w:hAnsiTheme="majorBidi" w:cstheme="majorBidi"/>
          <w:sz w:val="28"/>
          <w:szCs w:val="28"/>
        </w:rPr>
        <w:t>Dev</w:t>
      </w:r>
      <w:proofErr w:type="spellEnd"/>
      <w:r w:rsidRPr="00783E36">
        <w:rPr>
          <w:rFonts w:asciiTheme="majorBidi" w:hAnsiTheme="majorBidi" w:cstheme="majorBidi"/>
          <w:sz w:val="28"/>
          <w:szCs w:val="28"/>
        </w:rPr>
        <w:t xml:space="preserve"> </w:t>
      </w:r>
      <w:proofErr w:type="spellStart"/>
      <w:r w:rsidRPr="00783E36">
        <w:rPr>
          <w:rFonts w:asciiTheme="majorBidi" w:hAnsiTheme="majorBidi" w:cstheme="majorBidi"/>
          <w:sz w:val="28"/>
          <w:szCs w:val="28"/>
        </w:rPr>
        <w:t>Biol</w:t>
      </w:r>
      <w:proofErr w:type="spellEnd"/>
      <w:r w:rsidRPr="00783E36">
        <w:rPr>
          <w:rFonts w:asciiTheme="majorBidi" w:hAnsiTheme="majorBidi" w:cstheme="majorBidi"/>
          <w:sz w:val="28"/>
          <w:szCs w:val="28"/>
        </w:rPr>
        <w:t xml:space="preserve"> 2:213–227. </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83E36">
        <w:rPr>
          <w:rFonts w:asciiTheme="majorBidi" w:hAnsiTheme="majorBidi" w:cstheme="majorBidi"/>
          <w:b/>
          <w:bCs/>
          <w:sz w:val="28"/>
          <w:szCs w:val="28"/>
        </w:rPr>
        <w:t xml:space="preserve">Sarris CE, Krystal BS and </w:t>
      </w:r>
      <w:proofErr w:type="spellStart"/>
      <w:r w:rsidRPr="00783E36">
        <w:rPr>
          <w:rFonts w:asciiTheme="majorBidi" w:hAnsiTheme="majorBidi" w:cstheme="majorBidi"/>
          <w:b/>
          <w:bCs/>
          <w:sz w:val="28"/>
          <w:szCs w:val="28"/>
        </w:rPr>
        <w:t>Tomei</w:t>
      </w:r>
      <w:proofErr w:type="spellEnd"/>
      <w:r w:rsidRPr="00783E36">
        <w:rPr>
          <w:rFonts w:asciiTheme="majorBidi" w:hAnsiTheme="majorBidi" w:cstheme="majorBidi"/>
          <w:b/>
          <w:bCs/>
          <w:sz w:val="28"/>
          <w:szCs w:val="28"/>
        </w:rPr>
        <w:t xml:space="preserve"> </w:t>
      </w:r>
      <w:proofErr w:type="gramStart"/>
      <w:r w:rsidRPr="00783E36">
        <w:rPr>
          <w:rFonts w:asciiTheme="majorBidi" w:hAnsiTheme="majorBidi" w:cstheme="majorBidi"/>
          <w:b/>
          <w:bCs/>
          <w:sz w:val="28"/>
          <w:szCs w:val="28"/>
        </w:rPr>
        <w:t>L(</w:t>
      </w:r>
      <w:proofErr w:type="gramEnd"/>
      <w:r w:rsidRPr="00783E36">
        <w:rPr>
          <w:rFonts w:asciiTheme="majorBidi" w:hAnsiTheme="majorBidi" w:cstheme="majorBidi"/>
          <w:b/>
          <w:bCs/>
          <w:sz w:val="28"/>
          <w:szCs w:val="28"/>
        </w:rPr>
        <w:t>2012):</w:t>
      </w:r>
      <w:r w:rsidRPr="00783E36">
        <w:rPr>
          <w:rFonts w:ascii="Times-Roman" w:hAnsi="Times-Roman" w:cs="Times-Roman"/>
          <w:sz w:val="34"/>
          <w:szCs w:val="34"/>
        </w:rPr>
        <w:t xml:space="preserve"> </w:t>
      </w:r>
      <w:proofErr w:type="spellStart"/>
      <w:r w:rsidRPr="00783E36">
        <w:rPr>
          <w:rFonts w:asciiTheme="majorBidi" w:hAnsiTheme="majorBidi" w:cstheme="majorBidi"/>
          <w:sz w:val="28"/>
          <w:szCs w:val="28"/>
        </w:rPr>
        <w:t>Lipomyelomeningocele</w:t>
      </w:r>
      <w:proofErr w:type="spellEnd"/>
      <w:r w:rsidRPr="00783E36">
        <w:rPr>
          <w:rFonts w:asciiTheme="majorBidi" w:hAnsiTheme="majorBidi" w:cstheme="majorBidi"/>
          <w:sz w:val="28"/>
          <w:szCs w:val="28"/>
        </w:rPr>
        <w:t>: pathology, treatment, and outcomes: A review</w:t>
      </w:r>
      <w:r w:rsidRPr="00783E36">
        <w:rPr>
          <w:rFonts w:asciiTheme="majorBidi" w:hAnsiTheme="majorBidi" w:cstheme="majorBidi"/>
          <w:b/>
          <w:bCs/>
          <w:sz w:val="28"/>
          <w:szCs w:val="28"/>
          <w:lang w:bidi="ar-EG"/>
        </w:rPr>
        <w:t>.</w:t>
      </w:r>
      <w:r w:rsidRPr="00783E36">
        <w:rPr>
          <w:rFonts w:ascii="Times-Bold" w:hAnsi="Times-Bold" w:cs="Times-Bold"/>
          <w:b/>
          <w:bCs/>
          <w:sz w:val="18"/>
          <w:szCs w:val="18"/>
        </w:rPr>
        <w:t xml:space="preserve"> </w:t>
      </w:r>
      <w:proofErr w:type="spellStart"/>
      <w:r w:rsidRPr="00783E36">
        <w:rPr>
          <w:rFonts w:asciiTheme="majorBidi" w:hAnsiTheme="majorBidi" w:cstheme="majorBidi"/>
          <w:sz w:val="28"/>
          <w:szCs w:val="28"/>
        </w:rPr>
        <w:t>Neurosurg</w:t>
      </w:r>
      <w:proofErr w:type="spellEnd"/>
      <w:r w:rsidRPr="00783E36">
        <w:rPr>
          <w:rFonts w:asciiTheme="majorBidi" w:hAnsiTheme="majorBidi" w:cstheme="majorBidi"/>
          <w:sz w:val="28"/>
          <w:szCs w:val="28"/>
        </w:rPr>
        <w:t xml:space="preserve"> Focus 33 (4):E3.</w:t>
      </w:r>
    </w:p>
    <w:p w:rsidR="00347A1A" w:rsidRPr="00BF105E"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BF105E">
        <w:rPr>
          <w:rFonts w:asciiTheme="majorBidi" w:hAnsiTheme="majorBidi" w:cstheme="majorBidi"/>
          <w:b/>
          <w:bCs/>
          <w:sz w:val="28"/>
          <w:szCs w:val="28"/>
        </w:rPr>
        <w:t xml:space="preserve">De </w:t>
      </w:r>
      <w:proofErr w:type="spellStart"/>
      <w:r w:rsidRPr="00BF105E">
        <w:rPr>
          <w:rFonts w:asciiTheme="majorBidi" w:hAnsiTheme="majorBidi" w:cstheme="majorBidi"/>
          <w:b/>
          <w:bCs/>
          <w:sz w:val="28"/>
          <w:szCs w:val="28"/>
        </w:rPr>
        <w:t>Wals</w:t>
      </w:r>
      <w:proofErr w:type="spellEnd"/>
      <w:r w:rsidRPr="00BF105E">
        <w:rPr>
          <w:rFonts w:asciiTheme="majorBidi" w:hAnsiTheme="majorBidi" w:cstheme="majorBidi"/>
          <w:b/>
          <w:bCs/>
          <w:sz w:val="28"/>
          <w:szCs w:val="28"/>
        </w:rPr>
        <w:t xml:space="preserve"> P, Van Allen MI, Lowry RB et al (2008):</w:t>
      </w:r>
      <w:r w:rsidRPr="00BF105E">
        <w:rPr>
          <w:rFonts w:asciiTheme="majorBidi" w:hAnsiTheme="majorBidi" w:cstheme="majorBidi"/>
          <w:sz w:val="28"/>
          <w:szCs w:val="28"/>
        </w:rPr>
        <w:t xml:space="preserve"> Impact of folic acid food fortification on the birth prevalence of </w:t>
      </w:r>
      <w:proofErr w:type="spellStart"/>
      <w:r w:rsidRPr="00BF105E">
        <w:rPr>
          <w:rFonts w:asciiTheme="majorBidi" w:hAnsiTheme="majorBidi" w:cstheme="majorBidi"/>
          <w:sz w:val="28"/>
          <w:szCs w:val="28"/>
        </w:rPr>
        <w:t>lipomyelomeningocele</w:t>
      </w:r>
      <w:proofErr w:type="spellEnd"/>
      <w:r w:rsidRPr="00BF105E">
        <w:rPr>
          <w:rFonts w:asciiTheme="majorBidi" w:hAnsiTheme="majorBidi" w:cstheme="majorBidi"/>
          <w:sz w:val="28"/>
          <w:szCs w:val="28"/>
        </w:rPr>
        <w:t xml:space="preserve"> </w:t>
      </w:r>
      <w:proofErr w:type="spellStart"/>
      <w:r w:rsidRPr="00BF105E">
        <w:rPr>
          <w:rFonts w:asciiTheme="majorBidi" w:hAnsiTheme="majorBidi" w:cstheme="majorBidi"/>
          <w:sz w:val="28"/>
          <w:szCs w:val="28"/>
        </w:rPr>
        <w:t>inCanada</w:t>
      </w:r>
      <w:proofErr w:type="spellEnd"/>
      <w:r w:rsidRPr="00BF105E">
        <w:rPr>
          <w:rFonts w:asciiTheme="majorBidi" w:hAnsiTheme="majorBidi" w:cstheme="majorBidi"/>
          <w:sz w:val="28"/>
          <w:szCs w:val="28"/>
        </w:rPr>
        <w:t xml:space="preserve">. Birth Defects Res A </w:t>
      </w:r>
      <w:proofErr w:type="spellStart"/>
      <w:r w:rsidRPr="00BF105E">
        <w:rPr>
          <w:rFonts w:asciiTheme="majorBidi" w:hAnsiTheme="majorBidi" w:cstheme="majorBidi"/>
          <w:sz w:val="28"/>
          <w:szCs w:val="28"/>
        </w:rPr>
        <w:t>Clin</w:t>
      </w:r>
      <w:proofErr w:type="spellEnd"/>
      <w:r w:rsidRPr="00BF105E">
        <w:rPr>
          <w:rFonts w:asciiTheme="majorBidi" w:hAnsiTheme="majorBidi" w:cstheme="majorBidi"/>
          <w:sz w:val="28"/>
          <w:szCs w:val="28"/>
        </w:rPr>
        <w:t xml:space="preserve"> </w:t>
      </w:r>
      <w:proofErr w:type="spellStart"/>
      <w:r w:rsidRPr="00BF105E">
        <w:rPr>
          <w:rFonts w:asciiTheme="majorBidi" w:hAnsiTheme="majorBidi" w:cstheme="majorBidi"/>
          <w:sz w:val="28"/>
          <w:szCs w:val="28"/>
        </w:rPr>
        <w:t>Mol</w:t>
      </w:r>
      <w:proofErr w:type="spellEnd"/>
      <w:r w:rsidRPr="00BF105E">
        <w:rPr>
          <w:rFonts w:asciiTheme="majorBidi" w:hAnsiTheme="majorBidi" w:cstheme="majorBidi"/>
          <w:sz w:val="28"/>
          <w:szCs w:val="28"/>
        </w:rPr>
        <w:t xml:space="preserve"> </w:t>
      </w:r>
      <w:proofErr w:type="spellStart"/>
      <w:r w:rsidRPr="00BF105E">
        <w:rPr>
          <w:rFonts w:asciiTheme="majorBidi" w:hAnsiTheme="majorBidi" w:cstheme="majorBidi"/>
          <w:sz w:val="28"/>
          <w:szCs w:val="28"/>
        </w:rPr>
        <w:t>Teratol</w:t>
      </w:r>
      <w:proofErr w:type="spellEnd"/>
      <w:r w:rsidRPr="00BF105E">
        <w:rPr>
          <w:rFonts w:asciiTheme="majorBidi" w:hAnsiTheme="majorBidi" w:cstheme="majorBidi"/>
          <w:sz w:val="28"/>
          <w:szCs w:val="28"/>
        </w:rPr>
        <w:t xml:space="preserve"> 82:106–109.</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83E36">
        <w:rPr>
          <w:rFonts w:asciiTheme="majorBidi" w:hAnsiTheme="majorBidi" w:cstheme="majorBidi"/>
          <w:b/>
          <w:bCs/>
          <w:sz w:val="28"/>
          <w:szCs w:val="28"/>
        </w:rPr>
        <w:t>Arai H, Sato K, Okuda O et al (2001):</w:t>
      </w:r>
      <w:r w:rsidRPr="00783E36">
        <w:rPr>
          <w:rFonts w:asciiTheme="majorBidi" w:hAnsiTheme="majorBidi" w:cstheme="majorBidi"/>
          <w:sz w:val="28"/>
          <w:szCs w:val="28"/>
        </w:rPr>
        <w:t xml:space="preserve"> Surgical experience of 120 patients with lumbosacral </w:t>
      </w:r>
      <w:proofErr w:type="spellStart"/>
      <w:r w:rsidRPr="00783E36">
        <w:rPr>
          <w:rFonts w:asciiTheme="majorBidi" w:hAnsiTheme="majorBidi" w:cstheme="majorBidi"/>
          <w:sz w:val="28"/>
          <w:szCs w:val="28"/>
        </w:rPr>
        <w:t>lipomas</w:t>
      </w:r>
      <w:proofErr w:type="spellEnd"/>
      <w:r w:rsidRPr="00783E36">
        <w:rPr>
          <w:rFonts w:asciiTheme="majorBidi" w:hAnsiTheme="majorBidi" w:cstheme="majorBidi"/>
          <w:sz w:val="28"/>
          <w:szCs w:val="28"/>
        </w:rPr>
        <w:t xml:space="preserve">. </w:t>
      </w:r>
      <w:proofErr w:type="spellStart"/>
      <w:r w:rsidRPr="00783E36">
        <w:rPr>
          <w:rFonts w:asciiTheme="majorBidi" w:hAnsiTheme="majorBidi" w:cstheme="majorBidi"/>
          <w:sz w:val="28"/>
          <w:szCs w:val="28"/>
        </w:rPr>
        <w:t>Acta</w:t>
      </w:r>
      <w:proofErr w:type="spellEnd"/>
      <w:r w:rsidRPr="00783E36">
        <w:rPr>
          <w:rFonts w:asciiTheme="majorBidi" w:hAnsiTheme="majorBidi" w:cstheme="majorBidi"/>
          <w:sz w:val="28"/>
          <w:szCs w:val="28"/>
        </w:rPr>
        <w:t xml:space="preserve"> </w:t>
      </w:r>
      <w:proofErr w:type="spellStart"/>
      <w:r w:rsidRPr="00783E36">
        <w:rPr>
          <w:rFonts w:asciiTheme="majorBidi" w:hAnsiTheme="majorBidi" w:cstheme="majorBidi"/>
          <w:sz w:val="28"/>
          <w:szCs w:val="28"/>
        </w:rPr>
        <w:t>Neurochir</w:t>
      </w:r>
      <w:proofErr w:type="spellEnd"/>
      <w:r w:rsidRPr="00783E36">
        <w:rPr>
          <w:rFonts w:asciiTheme="majorBidi" w:hAnsiTheme="majorBidi" w:cstheme="majorBidi"/>
          <w:sz w:val="28"/>
          <w:szCs w:val="28"/>
        </w:rPr>
        <w:t xml:space="preserve"> (Wien) 143:857–864.</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83E36">
        <w:rPr>
          <w:rFonts w:asciiTheme="majorBidi" w:hAnsiTheme="majorBidi" w:cstheme="majorBidi"/>
          <w:b/>
          <w:bCs/>
          <w:sz w:val="28"/>
          <w:szCs w:val="28"/>
        </w:rPr>
        <w:t>Cochrane DD (2007):</w:t>
      </w:r>
      <w:r w:rsidRPr="00783E36">
        <w:rPr>
          <w:rFonts w:asciiTheme="majorBidi" w:hAnsiTheme="majorBidi" w:cstheme="majorBidi"/>
          <w:sz w:val="28"/>
          <w:szCs w:val="28"/>
        </w:rPr>
        <w:t xml:space="preserve"> Cord untethering for </w:t>
      </w:r>
      <w:proofErr w:type="spellStart"/>
      <w:r w:rsidRPr="00783E36">
        <w:rPr>
          <w:rFonts w:asciiTheme="majorBidi" w:hAnsiTheme="majorBidi" w:cstheme="majorBidi"/>
          <w:sz w:val="28"/>
          <w:szCs w:val="28"/>
        </w:rPr>
        <w:t>lipomyelomeningocele</w:t>
      </w:r>
      <w:proofErr w:type="spellEnd"/>
      <w:r w:rsidRPr="00783E36">
        <w:rPr>
          <w:rFonts w:asciiTheme="majorBidi" w:hAnsiTheme="majorBidi" w:cstheme="majorBidi"/>
          <w:sz w:val="28"/>
          <w:szCs w:val="28"/>
        </w:rPr>
        <w:t xml:space="preserve">: expectation after surgery. </w:t>
      </w:r>
      <w:proofErr w:type="spellStart"/>
      <w:r w:rsidRPr="00783E36">
        <w:rPr>
          <w:rFonts w:asciiTheme="majorBidi" w:hAnsiTheme="majorBidi" w:cstheme="majorBidi"/>
          <w:sz w:val="28"/>
          <w:szCs w:val="28"/>
        </w:rPr>
        <w:t>Neurosurg</w:t>
      </w:r>
      <w:proofErr w:type="spellEnd"/>
      <w:r w:rsidRPr="00783E36">
        <w:rPr>
          <w:rFonts w:asciiTheme="majorBidi" w:hAnsiTheme="majorBidi" w:cstheme="majorBidi"/>
          <w:sz w:val="28"/>
          <w:szCs w:val="28"/>
        </w:rPr>
        <w:t xml:space="preserve"> Focus 23(2):E9.</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proofErr w:type="spellStart"/>
      <w:r w:rsidRPr="00783E36">
        <w:rPr>
          <w:rFonts w:asciiTheme="majorBidi" w:hAnsiTheme="majorBidi" w:cstheme="majorBidi"/>
          <w:b/>
          <w:bCs/>
          <w:sz w:val="28"/>
          <w:szCs w:val="28"/>
        </w:rPr>
        <w:t>Hertzler</w:t>
      </w:r>
      <w:proofErr w:type="spellEnd"/>
      <w:r w:rsidRPr="00783E36">
        <w:rPr>
          <w:rFonts w:asciiTheme="majorBidi" w:hAnsiTheme="majorBidi" w:cstheme="majorBidi"/>
          <w:b/>
          <w:bCs/>
          <w:sz w:val="28"/>
          <w:szCs w:val="28"/>
        </w:rPr>
        <w:t xml:space="preserve"> DA II, </w:t>
      </w:r>
      <w:proofErr w:type="spellStart"/>
      <w:r w:rsidRPr="00783E36">
        <w:rPr>
          <w:rFonts w:asciiTheme="majorBidi" w:hAnsiTheme="majorBidi" w:cstheme="majorBidi"/>
          <w:b/>
          <w:bCs/>
          <w:sz w:val="28"/>
          <w:szCs w:val="28"/>
        </w:rPr>
        <w:t>DePowell</w:t>
      </w:r>
      <w:proofErr w:type="spellEnd"/>
      <w:r w:rsidRPr="00783E36">
        <w:rPr>
          <w:rFonts w:asciiTheme="majorBidi" w:hAnsiTheme="majorBidi" w:cstheme="majorBidi"/>
          <w:b/>
          <w:bCs/>
          <w:sz w:val="28"/>
          <w:szCs w:val="28"/>
        </w:rPr>
        <w:t xml:space="preserve"> JJ, Stevenson CB et al. (2010):</w:t>
      </w:r>
      <w:r w:rsidRPr="00783E36">
        <w:rPr>
          <w:rFonts w:asciiTheme="majorBidi" w:hAnsiTheme="majorBidi" w:cstheme="majorBidi"/>
          <w:sz w:val="28"/>
          <w:szCs w:val="28"/>
        </w:rPr>
        <w:t xml:space="preserve"> Tethered cord syndrome: a review of the literature from embryology to adult presentation. </w:t>
      </w:r>
      <w:proofErr w:type="spellStart"/>
      <w:r w:rsidRPr="00783E36">
        <w:rPr>
          <w:rFonts w:asciiTheme="majorBidi" w:hAnsiTheme="majorBidi" w:cstheme="majorBidi"/>
          <w:sz w:val="28"/>
          <w:szCs w:val="28"/>
        </w:rPr>
        <w:t>Neurosurg</w:t>
      </w:r>
      <w:proofErr w:type="spellEnd"/>
      <w:r w:rsidRPr="00783E36">
        <w:rPr>
          <w:rFonts w:asciiTheme="majorBidi" w:hAnsiTheme="majorBidi" w:cstheme="majorBidi"/>
          <w:sz w:val="28"/>
          <w:szCs w:val="28"/>
        </w:rPr>
        <w:t xml:space="preserve"> Focus 29(1):E1.</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83E36">
        <w:rPr>
          <w:rFonts w:asciiTheme="majorBidi" w:hAnsiTheme="majorBidi" w:cstheme="majorBidi"/>
          <w:b/>
          <w:bCs/>
          <w:sz w:val="28"/>
          <w:szCs w:val="28"/>
        </w:rPr>
        <w:t>Huang SL, Shi W, Zhang LG (2010):</w:t>
      </w:r>
      <w:r w:rsidRPr="00783E36">
        <w:rPr>
          <w:rFonts w:asciiTheme="majorBidi" w:hAnsiTheme="majorBidi" w:cstheme="majorBidi"/>
          <w:sz w:val="28"/>
          <w:szCs w:val="28"/>
        </w:rPr>
        <w:t xml:space="preserve"> Surgical treatment for </w:t>
      </w:r>
      <w:proofErr w:type="spellStart"/>
      <w:r w:rsidRPr="00783E36">
        <w:rPr>
          <w:rFonts w:asciiTheme="majorBidi" w:hAnsiTheme="majorBidi" w:cstheme="majorBidi"/>
          <w:sz w:val="28"/>
          <w:szCs w:val="28"/>
        </w:rPr>
        <w:t>lipomyelomeningocele</w:t>
      </w:r>
      <w:proofErr w:type="spellEnd"/>
      <w:r w:rsidRPr="00783E36">
        <w:rPr>
          <w:rFonts w:asciiTheme="majorBidi" w:hAnsiTheme="majorBidi" w:cstheme="majorBidi"/>
          <w:sz w:val="28"/>
          <w:szCs w:val="28"/>
        </w:rPr>
        <w:t xml:space="preserve"> in children. World J </w:t>
      </w:r>
      <w:proofErr w:type="spellStart"/>
      <w:r w:rsidRPr="00783E36">
        <w:rPr>
          <w:rFonts w:asciiTheme="majorBidi" w:hAnsiTheme="majorBidi" w:cstheme="majorBidi"/>
          <w:sz w:val="28"/>
          <w:szCs w:val="28"/>
        </w:rPr>
        <w:t>Pediatr</w:t>
      </w:r>
      <w:proofErr w:type="spellEnd"/>
      <w:r w:rsidRPr="00783E36">
        <w:rPr>
          <w:rFonts w:asciiTheme="majorBidi" w:hAnsiTheme="majorBidi" w:cstheme="majorBidi"/>
          <w:sz w:val="28"/>
          <w:szCs w:val="28"/>
        </w:rPr>
        <w:t xml:space="preserve"> 6:361–365.</w:t>
      </w:r>
    </w:p>
    <w:p w:rsidR="00347A1A"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proofErr w:type="spellStart"/>
      <w:r w:rsidRPr="00783E36">
        <w:rPr>
          <w:rFonts w:asciiTheme="majorBidi" w:hAnsiTheme="majorBidi" w:cstheme="majorBidi"/>
          <w:b/>
          <w:bCs/>
          <w:sz w:val="28"/>
          <w:szCs w:val="28"/>
        </w:rPr>
        <w:t>Pouratian</w:t>
      </w:r>
      <w:proofErr w:type="spellEnd"/>
      <w:r w:rsidRPr="00783E36">
        <w:rPr>
          <w:rFonts w:asciiTheme="majorBidi" w:hAnsiTheme="majorBidi" w:cstheme="majorBidi"/>
          <w:b/>
          <w:bCs/>
          <w:sz w:val="28"/>
          <w:szCs w:val="28"/>
        </w:rPr>
        <w:t xml:space="preserve"> N, Elias WJ, </w:t>
      </w:r>
      <w:proofErr w:type="gramStart"/>
      <w:r w:rsidRPr="00783E36">
        <w:rPr>
          <w:rFonts w:asciiTheme="majorBidi" w:hAnsiTheme="majorBidi" w:cstheme="majorBidi"/>
          <w:b/>
          <w:bCs/>
          <w:sz w:val="28"/>
          <w:szCs w:val="28"/>
        </w:rPr>
        <w:t>Jane</w:t>
      </w:r>
      <w:proofErr w:type="gramEnd"/>
      <w:r w:rsidRPr="00783E36">
        <w:rPr>
          <w:rFonts w:asciiTheme="majorBidi" w:hAnsiTheme="majorBidi" w:cstheme="majorBidi"/>
          <w:b/>
          <w:bCs/>
          <w:sz w:val="28"/>
          <w:szCs w:val="28"/>
        </w:rPr>
        <w:t xml:space="preserve"> JA </w:t>
      </w:r>
      <w:proofErr w:type="spellStart"/>
      <w:r w:rsidRPr="00783E36">
        <w:rPr>
          <w:rFonts w:asciiTheme="majorBidi" w:hAnsiTheme="majorBidi" w:cstheme="majorBidi"/>
          <w:b/>
          <w:bCs/>
          <w:sz w:val="28"/>
          <w:szCs w:val="28"/>
        </w:rPr>
        <w:t>Jr</w:t>
      </w:r>
      <w:proofErr w:type="spellEnd"/>
      <w:r w:rsidRPr="00783E36">
        <w:rPr>
          <w:rFonts w:asciiTheme="majorBidi" w:hAnsiTheme="majorBidi" w:cstheme="majorBidi"/>
          <w:b/>
          <w:bCs/>
          <w:sz w:val="28"/>
          <w:szCs w:val="28"/>
        </w:rPr>
        <w:t>, et al. (2010):</w:t>
      </w:r>
      <w:r w:rsidRPr="00783E36">
        <w:rPr>
          <w:rFonts w:asciiTheme="majorBidi" w:hAnsiTheme="majorBidi" w:cstheme="majorBidi"/>
          <w:sz w:val="28"/>
          <w:szCs w:val="28"/>
        </w:rPr>
        <w:t xml:space="preserve"> </w:t>
      </w:r>
      <w:proofErr w:type="spellStart"/>
      <w:r w:rsidRPr="00783E36">
        <w:rPr>
          <w:rFonts w:asciiTheme="majorBidi" w:hAnsiTheme="majorBidi" w:cstheme="majorBidi"/>
          <w:sz w:val="28"/>
          <w:szCs w:val="28"/>
        </w:rPr>
        <w:t>Electrophysiologically</w:t>
      </w:r>
      <w:proofErr w:type="spellEnd"/>
      <w:r w:rsidRPr="00783E36">
        <w:rPr>
          <w:rFonts w:asciiTheme="majorBidi" w:hAnsiTheme="majorBidi" w:cstheme="majorBidi"/>
          <w:sz w:val="28"/>
          <w:szCs w:val="28"/>
        </w:rPr>
        <w:t xml:space="preserve"> guided untethering of secondary tethered spinal cord syndrome. </w:t>
      </w:r>
      <w:proofErr w:type="spellStart"/>
      <w:r w:rsidRPr="00783E36">
        <w:rPr>
          <w:rFonts w:asciiTheme="majorBidi" w:hAnsiTheme="majorBidi" w:cstheme="majorBidi"/>
          <w:sz w:val="28"/>
          <w:szCs w:val="28"/>
        </w:rPr>
        <w:t>Neurosurg</w:t>
      </w:r>
      <w:proofErr w:type="spellEnd"/>
      <w:r w:rsidRPr="00783E36">
        <w:rPr>
          <w:rFonts w:asciiTheme="majorBidi" w:hAnsiTheme="majorBidi" w:cstheme="majorBidi"/>
          <w:sz w:val="28"/>
          <w:szCs w:val="28"/>
        </w:rPr>
        <w:t xml:space="preserve"> Focus 29(1):E3. </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83E36">
        <w:rPr>
          <w:rFonts w:asciiTheme="majorBidi" w:hAnsiTheme="majorBidi" w:cstheme="majorBidi"/>
          <w:b/>
          <w:bCs/>
          <w:sz w:val="28"/>
          <w:szCs w:val="28"/>
        </w:rPr>
        <w:t xml:space="preserve">Samuels R, </w:t>
      </w:r>
      <w:proofErr w:type="spellStart"/>
      <w:r w:rsidRPr="00783E36">
        <w:rPr>
          <w:rFonts w:asciiTheme="majorBidi" w:hAnsiTheme="majorBidi" w:cstheme="majorBidi"/>
          <w:b/>
          <w:bCs/>
          <w:sz w:val="28"/>
          <w:szCs w:val="28"/>
        </w:rPr>
        <w:t>McGirt</w:t>
      </w:r>
      <w:proofErr w:type="spellEnd"/>
      <w:r w:rsidRPr="00783E36">
        <w:rPr>
          <w:rFonts w:asciiTheme="majorBidi" w:hAnsiTheme="majorBidi" w:cstheme="majorBidi"/>
          <w:b/>
          <w:bCs/>
          <w:sz w:val="28"/>
          <w:szCs w:val="28"/>
        </w:rPr>
        <w:t xml:space="preserve"> MJ, </w:t>
      </w:r>
      <w:proofErr w:type="spellStart"/>
      <w:r w:rsidRPr="00783E36">
        <w:rPr>
          <w:rFonts w:asciiTheme="majorBidi" w:hAnsiTheme="majorBidi" w:cstheme="majorBidi"/>
          <w:b/>
          <w:bCs/>
          <w:sz w:val="28"/>
          <w:szCs w:val="28"/>
        </w:rPr>
        <w:t>Attenello</w:t>
      </w:r>
      <w:proofErr w:type="spellEnd"/>
      <w:r w:rsidRPr="00783E36">
        <w:rPr>
          <w:rFonts w:asciiTheme="majorBidi" w:hAnsiTheme="majorBidi" w:cstheme="majorBidi"/>
          <w:b/>
          <w:bCs/>
          <w:sz w:val="28"/>
          <w:szCs w:val="28"/>
        </w:rPr>
        <w:t xml:space="preserve"> FJ, et al (2009):</w:t>
      </w:r>
      <w:r w:rsidRPr="00783E36">
        <w:rPr>
          <w:rFonts w:asciiTheme="majorBidi" w:hAnsiTheme="majorBidi" w:cstheme="majorBidi"/>
          <w:sz w:val="28"/>
          <w:szCs w:val="28"/>
        </w:rPr>
        <w:t xml:space="preserve"> Incidence of symptomatic </w:t>
      </w:r>
      <w:proofErr w:type="spellStart"/>
      <w:r w:rsidRPr="00783E36">
        <w:rPr>
          <w:rFonts w:asciiTheme="majorBidi" w:hAnsiTheme="majorBidi" w:cstheme="majorBidi"/>
          <w:sz w:val="28"/>
          <w:szCs w:val="28"/>
        </w:rPr>
        <w:t>retethering</w:t>
      </w:r>
      <w:proofErr w:type="spellEnd"/>
      <w:r w:rsidRPr="00783E36">
        <w:rPr>
          <w:rFonts w:asciiTheme="majorBidi" w:hAnsiTheme="majorBidi" w:cstheme="majorBidi"/>
          <w:sz w:val="28"/>
          <w:szCs w:val="28"/>
        </w:rPr>
        <w:t xml:space="preserve"> after surgical management of pediatric tethered cord syndrome with or without </w:t>
      </w:r>
      <w:proofErr w:type="spellStart"/>
      <w:r w:rsidRPr="00783E36">
        <w:rPr>
          <w:rFonts w:asciiTheme="majorBidi" w:hAnsiTheme="majorBidi" w:cstheme="majorBidi"/>
          <w:sz w:val="28"/>
          <w:szCs w:val="28"/>
        </w:rPr>
        <w:t>duraplasty</w:t>
      </w:r>
      <w:proofErr w:type="spellEnd"/>
      <w:r w:rsidRPr="00783E36">
        <w:rPr>
          <w:rFonts w:asciiTheme="majorBidi" w:hAnsiTheme="majorBidi" w:cstheme="majorBidi"/>
          <w:sz w:val="28"/>
          <w:szCs w:val="28"/>
        </w:rPr>
        <w:t xml:space="preserve">. Childs </w:t>
      </w:r>
      <w:proofErr w:type="spellStart"/>
      <w:r w:rsidRPr="00783E36">
        <w:rPr>
          <w:rFonts w:asciiTheme="majorBidi" w:hAnsiTheme="majorBidi" w:cstheme="majorBidi"/>
          <w:sz w:val="28"/>
          <w:szCs w:val="28"/>
        </w:rPr>
        <w:t>Nerv</w:t>
      </w:r>
      <w:proofErr w:type="spellEnd"/>
      <w:r w:rsidRPr="00783E36">
        <w:rPr>
          <w:rFonts w:asciiTheme="majorBidi" w:hAnsiTheme="majorBidi" w:cstheme="majorBidi"/>
          <w:sz w:val="28"/>
          <w:szCs w:val="28"/>
        </w:rPr>
        <w:t xml:space="preserve"> </w:t>
      </w:r>
      <w:proofErr w:type="spellStart"/>
      <w:r w:rsidRPr="00783E36">
        <w:rPr>
          <w:rFonts w:asciiTheme="majorBidi" w:hAnsiTheme="majorBidi" w:cstheme="majorBidi"/>
          <w:sz w:val="28"/>
          <w:szCs w:val="28"/>
        </w:rPr>
        <w:t>Syst</w:t>
      </w:r>
      <w:proofErr w:type="spellEnd"/>
      <w:r w:rsidRPr="00783E36">
        <w:rPr>
          <w:rFonts w:asciiTheme="majorBidi" w:hAnsiTheme="majorBidi" w:cstheme="majorBidi"/>
          <w:sz w:val="28"/>
          <w:szCs w:val="28"/>
        </w:rPr>
        <w:t xml:space="preserve"> 25:1085– 1089, </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proofErr w:type="spellStart"/>
      <w:r w:rsidRPr="00783E36">
        <w:rPr>
          <w:rFonts w:asciiTheme="majorBidi" w:hAnsiTheme="majorBidi" w:cstheme="majorBidi"/>
          <w:b/>
          <w:bCs/>
          <w:sz w:val="28"/>
          <w:szCs w:val="28"/>
        </w:rPr>
        <w:t>Drzewiecki</w:t>
      </w:r>
      <w:proofErr w:type="spellEnd"/>
      <w:r w:rsidRPr="00783E36">
        <w:rPr>
          <w:rFonts w:asciiTheme="majorBidi" w:hAnsiTheme="majorBidi" w:cstheme="majorBidi"/>
          <w:b/>
          <w:bCs/>
          <w:sz w:val="28"/>
          <w:szCs w:val="28"/>
        </w:rPr>
        <w:t xml:space="preserve"> BA and Bauer SB (2011):</w:t>
      </w:r>
      <w:r w:rsidRPr="00783E36">
        <w:rPr>
          <w:rFonts w:asciiTheme="majorBidi" w:hAnsiTheme="majorBidi" w:cstheme="majorBidi"/>
          <w:sz w:val="28"/>
          <w:szCs w:val="28"/>
        </w:rPr>
        <w:t xml:space="preserve"> Urodynamic testing in children: indications, technique, interpretation and significance. J </w:t>
      </w:r>
      <w:proofErr w:type="spellStart"/>
      <w:r w:rsidRPr="00783E36">
        <w:rPr>
          <w:rFonts w:asciiTheme="majorBidi" w:hAnsiTheme="majorBidi" w:cstheme="majorBidi"/>
          <w:sz w:val="28"/>
          <w:szCs w:val="28"/>
        </w:rPr>
        <w:t>Urol</w:t>
      </w:r>
      <w:proofErr w:type="spellEnd"/>
      <w:r w:rsidRPr="00783E36">
        <w:rPr>
          <w:rFonts w:asciiTheme="majorBidi" w:hAnsiTheme="majorBidi" w:cstheme="majorBidi"/>
          <w:sz w:val="28"/>
          <w:szCs w:val="28"/>
        </w:rPr>
        <w:t xml:space="preserve"> 186:1190–1197. </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83E36">
        <w:rPr>
          <w:rFonts w:asciiTheme="majorBidi" w:hAnsiTheme="majorBidi" w:cstheme="majorBidi"/>
          <w:b/>
          <w:bCs/>
          <w:sz w:val="28"/>
          <w:szCs w:val="28"/>
        </w:rPr>
        <w:lastRenderedPageBreak/>
        <w:t xml:space="preserve">Maher CO, </w:t>
      </w:r>
      <w:proofErr w:type="spellStart"/>
      <w:r w:rsidRPr="00783E36">
        <w:rPr>
          <w:rFonts w:asciiTheme="majorBidi" w:hAnsiTheme="majorBidi" w:cstheme="majorBidi"/>
          <w:b/>
          <w:bCs/>
          <w:sz w:val="28"/>
          <w:szCs w:val="28"/>
        </w:rPr>
        <w:t>Goumnerova</w:t>
      </w:r>
      <w:proofErr w:type="spellEnd"/>
      <w:r w:rsidRPr="00783E36">
        <w:rPr>
          <w:rFonts w:asciiTheme="majorBidi" w:hAnsiTheme="majorBidi" w:cstheme="majorBidi"/>
          <w:b/>
          <w:bCs/>
          <w:sz w:val="28"/>
          <w:szCs w:val="28"/>
        </w:rPr>
        <w:t xml:space="preserve"> L, Madsen JR, et al. (2007):</w:t>
      </w:r>
      <w:r w:rsidRPr="00783E36">
        <w:rPr>
          <w:rFonts w:asciiTheme="majorBidi" w:hAnsiTheme="majorBidi" w:cstheme="majorBidi"/>
          <w:sz w:val="28"/>
          <w:szCs w:val="28"/>
        </w:rPr>
        <w:t xml:space="preserve"> Outcome following multiple repeated spinal cord untethering operations. J </w:t>
      </w:r>
      <w:proofErr w:type="spellStart"/>
      <w:r w:rsidRPr="00783E36">
        <w:rPr>
          <w:rFonts w:asciiTheme="majorBidi" w:hAnsiTheme="majorBidi" w:cstheme="majorBidi"/>
          <w:sz w:val="28"/>
          <w:szCs w:val="28"/>
        </w:rPr>
        <w:t>Neurosurg</w:t>
      </w:r>
      <w:proofErr w:type="spellEnd"/>
      <w:r w:rsidRPr="00783E36">
        <w:rPr>
          <w:rFonts w:asciiTheme="majorBidi" w:hAnsiTheme="majorBidi" w:cstheme="majorBidi"/>
          <w:sz w:val="28"/>
          <w:szCs w:val="28"/>
        </w:rPr>
        <w:t xml:space="preserve"> 106 (6 </w:t>
      </w:r>
      <w:proofErr w:type="spellStart"/>
      <w:r w:rsidRPr="00783E36">
        <w:rPr>
          <w:rFonts w:asciiTheme="majorBidi" w:hAnsiTheme="majorBidi" w:cstheme="majorBidi"/>
          <w:sz w:val="28"/>
          <w:szCs w:val="28"/>
        </w:rPr>
        <w:t>Suppl</w:t>
      </w:r>
      <w:proofErr w:type="spellEnd"/>
      <w:r w:rsidRPr="00783E36">
        <w:rPr>
          <w:rFonts w:asciiTheme="majorBidi" w:hAnsiTheme="majorBidi" w:cstheme="majorBidi"/>
          <w:sz w:val="28"/>
          <w:szCs w:val="28"/>
        </w:rPr>
        <w:t>):434–438.</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83E36">
        <w:rPr>
          <w:rFonts w:asciiTheme="majorBidi" w:hAnsiTheme="majorBidi" w:cstheme="majorBidi"/>
          <w:b/>
          <w:bCs/>
          <w:sz w:val="28"/>
          <w:szCs w:val="28"/>
        </w:rPr>
        <w:t xml:space="preserve">Mehta VA, </w:t>
      </w:r>
      <w:proofErr w:type="spellStart"/>
      <w:r w:rsidRPr="00783E36">
        <w:rPr>
          <w:rFonts w:asciiTheme="majorBidi" w:hAnsiTheme="majorBidi" w:cstheme="majorBidi"/>
          <w:b/>
          <w:bCs/>
          <w:sz w:val="28"/>
          <w:szCs w:val="28"/>
        </w:rPr>
        <w:t>Bettegowda</w:t>
      </w:r>
      <w:proofErr w:type="spellEnd"/>
      <w:r w:rsidRPr="00783E36">
        <w:rPr>
          <w:rFonts w:asciiTheme="majorBidi" w:hAnsiTheme="majorBidi" w:cstheme="majorBidi"/>
          <w:b/>
          <w:bCs/>
          <w:sz w:val="28"/>
          <w:szCs w:val="28"/>
        </w:rPr>
        <w:t xml:space="preserve"> C, </w:t>
      </w:r>
      <w:proofErr w:type="spellStart"/>
      <w:r w:rsidRPr="00783E36">
        <w:rPr>
          <w:rFonts w:asciiTheme="majorBidi" w:hAnsiTheme="majorBidi" w:cstheme="majorBidi"/>
          <w:b/>
          <w:bCs/>
          <w:sz w:val="28"/>
          <w:szCs w:val="28"/>
        </w:rPr>
        <w:t>Ahmadi</w:t>
      </w:r>
      <w:proofErr w:type="spellEnd"/>
      <w:r w:rsidRPr="00783E36">
        <w:rPr>
          <w:rFonts w:asciiTheme="majorBidi" w:hAnsiTheme="majorBidi" w:cstheme="majorBidi"/>
          <w:b/>
          <w:bCs/>
          <w:sz w:val="28"/>
          <w:szCs w:val="28"/>
        </w:rPr>
        <w:t xml:space="preserve"> SA, et al (2010):</w:t>
      </w:r>
      <w:r w:rsidRPr="00783E36">
        <w:rPr>
          <w:rFonts w:asciiTheme="majorBidi" w:hAnsiTheme="majorBidi" w:cstheme="majorBidi"/>
          <w:sz w:val="28"/>
          <w:szCs w:val="28"/>
        </w:rPr>
        <w:t xml:space="preserve"> Spinal cord tethering following </w:t>
      </w:r>
      <w:proofErr w:type="spellStart"/>
      <w:r w:rsidRPr="00783E36">
        <w:rPr>
          <w:rFonts w:asciiTheme="majorBidi" w:hAnsiTheme="majorBidi" w:cstheme="majorBidi"/>
          <w:sz w:val="28"/>
          <w:szCs w:val="28"/>
        </w:rPr>
        <w:t>myelomeningocele</w:t>
      </w:r>
      <w:proofErr w:type="spellEnd"/>
      <w:r w:rsidRPr="00783E36">
        <w:rPr>
          <w:rFonts w:asciiTheme="majorBidi" w:hAnsiTheme="majorBidi" w:cstheme="majorBidi"/>
          <w:sz w:val="28"/>
          <w:szCs w:val="28"/>
        </w:rPr>
        <w:t xml:space="preserve"> repair. Clinical article. J </w:t>
      </w:r>
      <w:proofErr w:type="spellStart"/>
      <w:r w:rsidRPr="00783E36">
        <w:rPr>
          <w:rFonts w:asciiTheme="majorBidi" w:hAnsiTheme="majorBidi" w:cstheme="majorBidi"/>
          <w:sz w:val="28"/>
          <w:szCs w:val="28"/>
        </w:rPr>
        <w:t>Neurosurg</w:t>
      </w:r>
      <w:proofErr w:type="spellEnd"/>
      <w:r w:rsidRPr="00783E36">
        <w:rPr>
          <w:rFonts w:asciiTheme="majorBidi" w:hAnsiTheme="majorBidi" w:cstheme="majorBidi"/>
          <w:sz w:val="28"/>
          <w:szCs w:val="28"/>
        </w:rPr>
        <w:t xml:space="preserve"> </w:t>
      </w:r>
      <w:proofErr w:type="spellStart"/>
      <w:r w:rsidRPr="00783E36">
        <w:rPr>
          <w:rFonts w:asciiTheme="majorBidi" w:hAnsiTheme="majorBidi" w:cstheme="majorBidi"/>
          <w:sz w:val="28"/>
          <w:szCs w:val="28"/>
        </w:rPr>
        <w:t>Pediatr</w:t>
      </w:r>
      <w:proofErr w:type="spellEnd"/>
      <w:r w:rsidRPr="00783E36">
        <w:rPr>
          <w:rFonts w:asciiTheme="majorBidi" w:hAnsiTheme="majorBidi" w:cstheme="majorBidi"/>
          <w:sz w:val="28"/>
          <w:szCs w:val="28"/>
        </w:rPr>
        <w:t xml:space="preserve"> 6: 498–505. </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83E36">
        <w:rPr>
          <w:rFonts w:asciiTheme="majorBidi" w:hAnsiTheme="majorBidi" w:cstheme="majorBidi"/>
          <w:b/>
          <w:bCs/>
          <w:sz w:val="28"/>
          <w:szCs w:val="28"/>
        </w:rPr>
        <w:t xml:space="preserve">Tubbs RS, </w:t>
      </w:r>
      <w:proofErr w:type="spellStart"/>
      <w:r w:rsidRPr="00783E36">
        <w:rPr>
          <w:rFonts w:asciiTheme="majorBidi" w:hAnsiTheme="majorBidi" w:cstheme="majorBidi"/>
          <w:b/>
          <w:bCs/>
          <w:sz w:val="28"/>
          <w:szCs w:val="28"/>
        </w:rPr>
        <w:t>Naftel</w:t>
      </w:r>
      <w:proofErr w:type="spellEnd"/>
      <w:r w:rsidRPr="00783E36">
        <w:rPr>
          <w:rFonts w:asciiTheme="majorBidi" w:hAnsiTheme="majorBidi" w:cstheme="majorBidi"/>
          <w:b/>
          <w:bCs/>
          <w:sz w:val="28"/>
          <w:szCs w:val="28"/>
        </w:rPr>
        <w:t xml:space="preserve"> RP, </w:t>
      </w:r>
      <w:proofErr w:type="gramStart"/>
      <w:r w:rsidRPr="00783E36">
        <w:rPr>
          <w:rFonts w:asciiTheme="majorBidi" w:hAnsiTheme="majorBidi" w:cstheme="majorBidi"/>
          <w:b/>
          <w:bCs/>
          <w:sz w:val="28"/>
          <w:szCs w:val="28"/>
        </w:rPr>
        <w:t>Rice</w:t>
      </w:r>
      <w:proofErr w:type="gramEnd"/>
      <w:r w:rsidRPr="00783E36">
        <w:rPr>
          <w:rFonts w:asciiTheme="majorBidi" w:hAnsiTheme="majorBidi" w:cstheme="majorBidi"/>
          <w:b/>
          <w:bCs/>
          <w:sz w:val="28"/>
          <w:szCs w:val="28"/>
        </w:rPr>
        <w:t xml:space="preserve"> WC, et al. (2006):</w:t>
      </w:r>
      <w:r w:rsidRPr="00783E36">
        <w:rPr>
          <w:rFonts w:asciiTheme="majorBidi" w:hAnsiTheme="majorBidi" w:cstheme="majorBidi"/>
          <w:sz w:val="28"/>
          <w:szCs w:val="28"/>
        </w:rPr>
        <w:t xml:space="preserve"> The patient with symptoms following resection of a </w:t>
      </w:r>
      <w:proofErr w:type="spellStart"/>
      <w:r w:rsidRPr="00783E36">
        <w:rPr>
          <w:rFonts w:asciiTheme="majorBidi" w:hAnsiTheme="majorBidi" w:cstheme="majorBidi"/>
          <w:sz w:val="28"/>
          <w:szCs w:val="28"/>
        </w:rPr>
        <w:t>lipomyelomeningocele</w:t>
      </w:r>
      <w:proofErr w:type="spellEnd"/>
      <w:r w:rsidRPr="00783E36">
        <w:rPr>
          <w:rFonts w:asciiTheme="majorBidi" w:hAnsiTheme="majorBidi" w:cstheme="majorBidi"/>
          <w:sz w:val="28"/>
          <w:szCs w:val="28"/>
        </w:rPr>
        <w:t xml:space="preserve">: do increases in the lumbosacral angle indicate a tethered spinal cord? J </w:t>
      </w:r>
      <w:proofErr w:type="spellStart"/>
      <w:r w:rsidRPr="00783E36">
        <w:rPr>
          <w:rFonts w:asciiTheme="majorBidi" w:hAnsiTheme="majorBidi" w:cstheme="majorBidi"/>
          <w:sz w:val="28"/>
          <w:szCs w:val="28"/>
        </w:rPr>
        <w:t>Neurosurg</w:t>
      </w:r>
      <w:proofErr w:type="spellEnd"/>
      <w:r w:rsidRPr="00783E36">
        <w:rPr>
          <w:rFonts w:asciiTheme="majorBidi" w:hAnsiTheme="majorBidi" w:cstheme="majorBidi"/>
          <w:sz w:val="28"/>
          <w:szCs w:val="28"/>
        </w:rPr>
        <w:t xml:space="preserve"> 105 (1 </w:t>
      </w:r>
      <w:proofErr w:type="spellStart"/>
      <w:r w:rsidRPr="00783E36">
        <w:rPr>
          <w:rFonts w:asciiTheme="majorBidi" w:hAnsiTheme="majorBidi" w:cstheme="majorBidi"/>
          <w:sz w:val="28"/>
          <w:szCs w:val="28"/>
        </w:rPr>
        <w:t>Suppl</w:t>
      </w:r>
      <w:proofErr w:type="spellEnd"/>
      <w:r w:rsidRPr="00783E36">
        <w:rPr>
          <w:rFonts w:asciiTheme="majorBidi" w:hAnsiTheme="majorBidi" w:cstheme="majorBidi"/>
          <w:sz w:val="28"/>
          <w:szCs w:val="28"/>
        </w:rPr>
        <w:t>):62–64.</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proofErr w:type="spellStart"/>
      <w:r w:rsidRPr="00783E36">
        <w:rPr>
          <w:rFonts w:asciiTheme="majorBidi" w:hAnsiTheme="majorBidi" w:cstheme="majorBidi"/>
          <w:b/>
          <w:bCs/>
          <w:sz w:val="28"/>
          <w:szCs w:val="28"/>
        </w:rPr>
        <w:t>Halevi</w:t>
      </w:r>
      <w:proofErr w:type="spellEnd"/>
      <w:r w:rsidRPr="00783E36">
        <w:rPr>
          <w:rFonts w:asciiTheme="majorBidi" w:hAnsiTheme="majorBidi" w:cstheme="majorBidi"/>
          <w:b/>
          <w:bCs/>
          <w:sz w:val="28"/>
          <w:szCs w:val="28"/>
        </w:rPr>
        <w:t xml:space="preserve"> PD, </w:t>
      </w:r>
      <w:proofErr w:type="spellStart"/>
      <w:r w:rsidRPr="00783E36">
        <w:rPr>
          <w:rFonts w:asciiTheme="majorBidi" w:hAnsiTheme="majorBidi" w:cstheme="majorBidi"/>
          <w:b/>
          <w:bCs/>
          <w:sz w:val="28"/>
          <w:szCs w:val="28"/>
        </w:rPr>
        <w:t>Udayakumaran</w:t>
      </w:r>
      <w:proofErr w:type="spellEnd"/>
      <w:r w:rsidRPr="00783E36">
        <w:rPr>
          <w:rFonts w:asciiTheme="majorBidi" w:hAnsiTheme="majorBidi" w:cstheme="majorBidi"/>
          <w:b/>
          <w:bCs/>
          <w:sz w:val="28"/>
          <w:szCs w:val="28"/>
        </w:rPr>
        <w:t xml:space="preserve"> S, Ben-</w:t>
      </w:r>
      <w:proofErr w:type="spellStart"/>
      <w:r w:rsidRPr="00783E36">
        <w:rPr>
          <w:rFonts w:asciiTheme="majorBidi" w:hAnsiTheme="majorBidi" w:cstheme="majorBidi"/>
          <w:b/>
          <w:bCs/>
          <w:sz w:val="28"/>
          <w:szCs w:val="28"/>
        </w:rPr>
        <w:t>Sira</w:t>
      </w:r>
      <w:proofErr w:type="spellEnd"/>
      <w:r w:rsidRPr="00783E36">
        <w:rPr>
          <w:rFonts w:asciiTheme="majorBidi" w:hAnsiTheme="majorBidi" w:cstheme="majorBidi"/>
          <w:b/>
          <w:bCs/>
          <w:sz w:val="28"/>
          <w:szCs w:val="28"/>
        </w:rPr>
        <w:t xml:space="preserve"> L et al. (2011):</w:t>
      </w:r>
      <w:r w:rsidRPr="00783E36">
        <w:rPr>
          <w:rFonts w:asciiTheme="majorBidi" w:hAnsiTheme="majorBidi" w:cstheme="majorBidi"/>
          <w:sz w:val="28"/>
          <w:szCs w:val="28"/>
        </w:rPr>
        <w:t xml:space="preserve"> The value of postoperative MR in tethered cord: a review of 140 cases. Childs </w:t>
      </w:r>
      <w:proofErr w:type="spellStart"/>
      <w:r w:rsidRPr="00783E36">
        <w:rPr>
          <w:rFonts w:asciiTheme="majorBidi" w:hAnsiTheme="majorBidi" w:cstheme="majorBidi"/>
          <w:sz w:val="28"/>
          <w:szCs w:val="28"/>
        </w:rPr>
        <w:t>Nerv</w:t>
      </w:r>
      <w:proofErr w:type="spellEnd"/>
      <w:r w:rsidRPr="00783E36">
        <w:rPr>
          <w:rFonts w:asciiTheme="majorBidi" w:hAnsiTheme="majorBidi" w:cstheme="majorBidi"/>
          <w:sz w:val="28"/>
          <w:szCs w:val="28"/>
        </w:rPr>
        <w:t xml:space="preserve"> </w:t>
      </w:r>
      <w:proofErr w:type="spellStart"/>
      <w:r w:rsidRPr="00783E36">
        <w:rPr>
          <w:rFonts w:asciiTheme="majorBidi" w:hAnsiTheme="majorBidi" w:cstheme="majorBidi"/>
          <w:sz w:val="28"/>
          <w:szCs w:val="28"/>
        </w:rPr>
        <w:t>Syst</w:t>
      </w:r>
      <w:proofErr w:type="spellEnd"/>
      <w:r w:rsidRPr="00783E36">
        <w:rPr>
          <w:rFonts w:asciiTheme="majorBidi" w:hAnsiTheme="majorBidi" w:cstheme="majorBidi"/>
          <w:sz w:val="28"/>
          <w:szCs w:val="28"/>
        </w:rPr>
        <w:t xml:space="preserve"> 27:2159–2162.</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proofErr w:type="spellStart"/>
      <w:r w:rsidRPr="00783E36">
        <w:rPr>
          <w:rFonts w:asciiTheme="majorBidi" w:hAnsiTheme="majorBidi" w:cstheme="majorBidi"/>
          <w:b/>
          <w:bCs/>
          <w:sz w:val="28"/>
          <w:szCs w:val="28"/>
        </w:rPr>
        <w:t>Kulkarni</w:t>
      </w:r>
      <w:proofErr w:type="spellEnd"/>
      <w:r w:rsidRPr="00783E36">
        <w:rPr>
          <w:rFonts w:asciiTheme="majorBidi" w:hAnsiTheme="majorBidi" w:cstheme="majorBidi"/>
          <w:b/>
          <w:bCs/>
          <w:sz w:val="28"/>
          <w:szCs w:val="28"/>
        </w:rPr>
        <w:t xml:space="preserve"> AV, Pierre-Kahn A, </w:t>
      </w:r>
      <w:proofErr w:type="spellStart"/>
      <w:r w:rsidRPr="00783E36">
        <w:rPr>
          <w:rFonts w:asciiTheme="majorBidi" w:hAnsiTheme="majorBidi" w:cstheme="majorBidi"/>
          <w:b/>
          <w:bCs/>
          <w:sz w:val="28"/>
          <w:szCs w:val="28"/>
        </w:rPr>
        <w:t>Zerah</w:t>
      </w:r>
      <w:proofErr w:type="spellEnd"/>
      <w:r w:rsidRPr="00783E36">
        <w:rPr>
          <w:rFonts w:asciiTheme="majorBidi" w:hAnsiTheme="majorBidi" w:cstheme="majorBidi"/>
          <w:b/>
          <w:bCs/>
          <w:sz w:val="28"/>
          <w:szCs w:val="28"/>
        </w:rPr>
        <w:t xml:space="preserve"> M (2004):</w:t>
      </w:r>
      <w:r w:rsidRPr="00783E36">
        <w:rPr>
          <w:rFonts w:asciiTheme="majorBidi" w:hAnsiTheme="majorBidi" w:cstheme="majorBidi"/>
          <w:sz w:val="28"/>
          <w:szCs w:val="28"/>
        </w:rPr>
        <w:t xml:space="preserve"> conservative management of asymptomatic spinal </w:t>
      </w:r>
      <w:proofErr w:type="spellStart"/>
      <w:r w:rsidRPr="00783E36">
        <w:rPr>
          <w:rFonts w:asciiTheme="majorBidi" w:hAnsiTheme="majorBidi" w:cstheme="majorBidi"/>
          <w:sz w:val="28"/>
          <w:szCs w:val="28"/>
        </w:rPr>
        <w:t>lipomas</w:t>
      </w:r>
      <w:proofErr w:type="spellEnd"/>
      <w:r w:rsidRPr="00783E36">
        <w:rPr>
          <w:rFonts w:asciiTheme="majorBidi" w:hAnsiTheme="majorBidi" w:cstheme="majorBidi"/>
          <w:sz w:val="28"/>
          <w:szCs w:val="28"/>
        </w:rPr>
        <w:t xml:space="preserve"> of the </w:t>
      </w:r>
      <w:proofErr w:type="spellStart"/>
      <w:r w:rsidRPr="00783E36">
        <w:rPr>
          <w:rFonts w:asciiTheme="majorBidi" w:hAnsiTheme="majorBidi" w:cstheme="majorBidi"/>
          <w:sz w:val="28"/>
          <w:szCs w:val="28"/>
        </w:rPr>
        <w:t>conus</w:t>
      </w:r>
      <w:proofErr w:type="spellEnd"/>
      <w:r w:rsidRPr="00783E36">
        <w:rPr>
          <w:rFonts w:asciiTheme="majorBidi" w:hAnsiTheme="majorBidi" w:cstheme="majorBidi"/>
          <w:sz w:val="28"/>
          <w:szCs w:val="28"/>
        </w:rPr>
        <w:t>. Neurosurgery</w:t>
      </w:r>
      <w:proofErr w:type="gramStart"/>
      <w:r w:rsidRPr="00783E36">
        <w:rPr>
          <w:rFonts w:asciiTheme="majorBidi" w:hAnsiTheme="majorBidi" w:cstheme="majorBidi"/>
          <w:sz w:val="28"/>
          <w:szCs w:val="28"/>
        </w:rPr>
        <w:t>;54:868</w:t>
      </w:r>
      <w:proofErr w:type="gramEnd"/>
      <w:r w:rsidRPr="00783E36">
        <w:rPr>
          <w:rFonts w:asciiTheme="majorBidi" w:hAnsiTheme="majorBidi" w:cstheme="majorBidi"/>
          <w:sz w:val="28"/>
          <w:szCs w:val="28"/>
        </w:rPr>
        <w:t xml:space="preserve">-875.  </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lang w:bidi="ar-EG"/>
        </w:rPr>
      </w:pPr>
      <w:r w:rsidRPr="00783E36">
        <w:rPr>
          <w:rFonts w:asciiTheme="majorBidi" w:hAnsiTheme="majorBidi" w:cstheme="majorBidi"/>
          <w:b/>
          <w:bCs/>
          <w:sz w:val="28"/>
          <w:szCs w:val="28"/>
        </w:rPr>
        <w:t>Wilkes SL, Choi JJ, Rooks VJ (2015):</w:t>
      </w:r>
      <w:r w:rsidRPr="00783E36">
        <w:rPr>
          <w:rFonts w:asciiTheme="majorBidi" w:hAnsiTheme="majorBidi" w:cstheme="majorBidi"/>
          <w:sz w:val="28"/>
          <w:szCs w:val="28"/>
        </w:rPr>
        <w:t xml:space="preserve"> Lumbosacral </w:t>
      </w:r>
      <w:proofErr w:type="spellStart"/>
      <w:r w:rsidRPr="00783E36">
        <w:rPr>
          <w:rFonts w:asciiTheme="majorBidi" w:hAnsiTheme="majorBidi" w:cstheme="majorBidi"/>
          <w:sz w:val="28"/>
          <w:szCs w:val="28"/>
        </w:rPr>
        <w:t>lipomyelomeningocele</w:t>
      </w:r>
      <w:proofErr w:type="spellEnd"/>
      <w:r w:rsidRPr="00783E36">
        <w:rPr>
          <w:rFonts w:asciiTheme="majorBidi" w:hAnsiTheme="majorBidi" w:cstheme="majorBidi"/>
          <w:sz w:val="28"/>
          <w:szCs w:val="28"/>
        </w:rPr>
        <w:t xml:space="preserve"> with anomalous osseous limb in a 3-month-old female. </w:t>
      </w:r>
      <w:proofErr w:type="spellStart"/>
      <w:r w:rsidRPr="00783E36">
        <w:rPr>
          <w:rFonts w:asciiTheme="majorBidi" w:hAnsiTheme="majorBidi" w:cstheme="majorBidi"/>
          <w:i/>
          <w:iCs/>
          <w:sz w:val="28"/>
          <w:szCs w:val="28"/>
        </w:rPr>
        <w:t>Radiol</w:t>
      </w:r>
      <w:proofErr w:type="spellEnd"/>
      <w:r w:rsidRPr="00783E36">
        <w:rPr>
          <w:rFonts w:asciiTheme="majorBidi" w:hAnsiTheme="majorBidi" w:cstheme="majorBidi"/>
          <w:i/>
          <w:iCs/>
          <w:sz w:val="28"/>
          <w:szCs w:val="28"/>
        </w:rPr>
        <w:t xml:space="preserve"> Case Rep</w:t>
      </w:r>
      <w:proofErr w:type="gramStart"/>
      <w:r w:rsidRPr="00783E36">
        <w:rPr>
          <w:rFonts w:asciiTheme="majorBidi" w:hAnsiTheme="majorBidi" w:cstheme="majorBidi"/>
          <w:sz w:val="28"/>
          <w:szCs w:val="28"/>
        </w:rPr>
        <w:t>;10:1051</w:t>
      </w:r>
      <w:proofErr w:type="gramEnd"/>
      <w:r w:rsidRPr="00783E36">
        <w:rPr>
          <w:rFonts w:asciiTheme="majorBidi" w:hAnsiTheme="majorBidi" w:cstheme="majorBidi"/>
          <w:sz w:val="28"/>
          <w:szCs w:val="28"/>
        </w:rPr>
        <w:t xml:space="preserve">. </w:t>
      </w:r>
    </w:p>
    <w:p w:rsidR="00347A1A" w:rsidRPr="00EF4C62"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proofErr w:type="spellStart"/>
      <w:r w:rsidRPr="00EF4C62">
        <w:rPr>
          <w:rFonts w:asciiTheme="majorBidi" w:hAnsiTheme="majorBidi" w:cstheme="majorBidi"/>
          <w:b/>
          <w:bCs/>
          <w:color w:val="000000"/>
          <w:sz w:val="28"/>
          <w:szCs w:val="28"/>
          <w:shd w:val="clear" w:color="auto" w:fill="FFFFFF"/>
        </w:rPr>
        <w:t>Rendeli</w:t>
      </w:r>
      <w:proofErr w:type="spellEnd"/>
      <w:r w:rsidRPr="00EF4C62">
        <w:rPr>
          <w:rFonts w:asciiTheme="majorBidi" w:hAnsiTheme="majorBidi" w:cstheme="majorBidi"/>
          <w:b/>
          <w:bCs/>
          <w:color w:val="000000"/>
          <w:sz w:val="28"/>
          <w:szCs w:val="28"/>
          <w:shd w:val="clear" w:color="auto" w:fill="FFFFFF"/>
        </w:rPr>
        <w:t xml:space="preserve"> C, </w:t>
      </w:r>
      <w:proofErr w:type="spellStart"/>
      <w:r w:rsidRPr="00EF4C62">
        <w:rPr>
          <w:rFonts w:asciiTheme="majorBidi" w:hAnsiTheme="majorBidi" w:cstheme="majorBidi"/>
          <w:b/>
          <w:bCs/>
          <w:color w:val="000000"/>
          <w:sz w:val="28"/>
          <w:szCs w:val="28"/>
          <w:shd w:val="clear" w:color="auto" w:fill="FFFFFF"/>
        </w:rPr>
        <w:t>Ausili</w:t>
      </w:r>
      <w:proofErr w:type="spellEnd"/>
      <w:r w:rsidRPr="00EF4C62">
        <w:rPr>
          <w:rFonts w:asciiTheme="majorBidi" w:hAnsiTheme="majorBidi" w:cstheme="majorBidi"/>
          <w:b/>
          <w:bCs/>
          <w:color w:val="000000"/>
          <w:sz w:val="28"/>
          <w:szCs w:val="28"/>
          <w:shd w:val="clear" w:color="auto" w:fill="FFFFFF"/>
        </w:rPr>
        <w:t xml:space="preserve"> E, </w:t>
      </w:r>
      <w:proofErr w:type="spellStart"/>
      <w:proofErr w:type="gramStart"/>
      <w:r w:rsidRPr="00EF4C62">
        <w:rPr>
          <w:rFonts w:asciiTheme="majorBidi" w:hAnsiTheme="majorBidi" w:cstheme="majorBidi"/>
          <w:b/>
          <w:bCs/>
          <w:color w:val="000000"/>
          <w:sz w:val="28"/>
          <w:szCs w:val="28"/>
          <w:shd w:val="clear" w:color="auto" w:fill="FFFFFF"/>
        </w:rPr>
        <w:t>Tabacco</w:t>
      </w:r>
      <w:proofErr w:type="spellEnd"/>
      <w:proofErr w:type="gramEnd"/>
      <w:r w:rsidRPr="00EF4C62">
        <w:rPr>
          <w:rFonts w:asciiTheme="majorBidi" w:hAnsiTheme="majorBidi" w:cstheme="majorBidi"/>
          <w:b/>
          <w:bCs/>
          <w:color w:val="000000"/>
          <w:sz w:val="28"/>
          <w:szCs w:val="28"/>
          <w:shd w:val="clear" w:color="auto" w:fill="FFFFFF"/>
        </w:rPr>
        <w:t xml:space="preserve"> F, et al. (2007):</w:t>
      </w:r>
      <w:r>
        <w:rPr>
          <w:rFonts w:asciiTheme="majorBidi" w:hAnsiTheme="majorBidi" w:cstheme="majorBidi"/>
          <w:color w:val="000000"/>
          <w:sz w:val="28"/>
          <w:szCs w:val="28"/>
          <w:shd w:val="clear" w:color="auto" w:fill="FFFFFF"/>
        </w:rPr>
        <w:t xml:space="preserve"> </w:t>
      </w:r>
      <w:r w:rsidRPr="00EF4C62">
        <w:rPr>
          <w:rFonts w:asciiTheme="majorBidi" w:hAnsiTheme="majorBidi" w:cstheme="majorBidi"/>
          <w:color w:val="000000"/>
          <w:sz w:val="28"/>
          <w:szCs w:val="28"/>
          <w:shd w:val="clear" w:color="auto" w:fill="FFFFFF"/>
        </w:rPr>
        <w:t xml:space="preserve">Urodynamic evaluation in children with </w:t>
      </w:r>
      <w:proofErr w:type="spellStart"/>
      <w:r w:rsidRPr="00EF4C62">
        <w:rPr>
          <w:rFonts w:asciiTheme="majorBidi" w:hAnsiTheme="majorBidi" w:cstheme="majorBidi"/>
          <w:color w:val="000000"/>
          <w:sz w:val="28"/>
          <w:szCs w:val="28"/>
          <w:shd w:val="clear" w:color="auto" w:fill="FFFFFF"/>
        </w:rPr>
        <w:t>lipomeningocele</w:t>
      </w:r>
      <w:proofErr w:type="spellEnd"/>
      <w:r w:rsidRPr="00EF4C62">
        <w:rPr>
          <w:rFonts w:asciiTheme="majorBidi" w:hAnsiTheme="majorBidi" w:cstheme="majorBidi"/>
          <w:color w:val="000000"/>
          <w:sz w:val="28"/>
          <w:szCs w:val="28"/>
          <w:shd w:val="clear" w:color="auto" w:fill="FFFFFF"/>
        </w:rPr>
        <w:t xml:space="preserve">: Timing for neurosurgery, spinal cord tethering and </w:t>
      </w:r>
      <w:proofErr w:type="spellStart"/>
      <w:r w:rsidRPr="00EF4C62">
        <w:rPr>
          <w:rFonts w:asciiTheme="majorBidi" w:hAnsiTheme="majorBidi" w:cstheme="majorBidi"/>
          <w:color w:val="000000"/>
          <w:sz w:val="28"/>
          <w:szCs w:val="28"/>
          <w:shd w:val="clear" w:color="auto" w:fill="FFFFFF"/>
        </w:rPr>
        <w:t>followup</w:t>
      </w:r>
      <w:proofErr w:type="spellEnd"/>
      <w:r w:rsidRPr="00EF4C62">
        <w:rPr>
          <w:rFonts w:asciiTheme="majorBidi" w:hAnsiTheme="majorBidi" w:cstheme="majorBidi"/>
          <w:color w:val="000000"/>
          <w:sz w:val="28"/>
          <w:szCs w:val="28"/>
          <w:shd w:val="clear" w:color="auto" w:fill="FFFFFF"/>
        </w:rPr>
        <w:t>. </w:t>
      </w:r>
      <w:r w:rsidRPr="00EF4C62">
        <w:rPr>
          <w:rStyle w:val="ref-journal"/>
          <w:rFonts w:asciiTheme="majorBidi" w:hAnsiTheme="majorBidi" w:cstheme="majorBidi"/>
          <w:color w:val="000000"/>
          <w:sz w:val="28"/>
          <w:szCs w:val="28"/>
          <w:shd w:val="clear" w:color="auto" w:fill="FFFFFF"/>
        </w:rPr>
        <w:t>J Urol. </w:t>
      </w:r>
      <w:r w:rsidRPr="00EF4C62">
        <w:rPr>
          <w:rFonts w:asciiTheme="majorBidi" w:hAnsiTheme="majorBidi" w:cstheme="majorBidi"/>
          <w:color w:val="000000"/>
          <w:sz w:val="28"/>
          <w:szCs w:val="28"/>
          <w:shd w:val="clear" w:color="auto" w:fill="FFFFFF"/>
        </w:rPr>
        <w:t>;</w:t>
      </w:r>
      <w:r w:rsidRPr="00EF4C62">
        <w:rPr>
          <w:rStyle w:val="ref-vol"/>
          <w:rFonts w:asciiTheme="majorBidi" w:hAnsiTheme="majorBidi" w:cstheme="majorBidi"/>
          <w:color w:val="000000"/>
          <w:sz w:val="28"/>
          <w:szCs w:val="28"/>
          <w:shd w:val="clear" w:color="auto" w:fill="FFFFFF"/>
        </w:rPr>
        <w:t>177</w:t>
      </w:r>
      <w:r w:rsidRPr="00EF4C62">
        <w:rPr>
          <w:rFonts w:asciiTheme="majorBidi" w:hAnsiTheme="majorBidi" w:cstheme="majorBidi"/>
          <w:color w:val="000000"/>
          <w:sz w:val="28"/>
          <w:szCs w:val="28"/>
          <w:shd w:val="clear" w:color="auto" w:fill="FFFFFF"/>
        </w:rPr>
        <w:t>:2319–24</w:t>
      </w:r>
    </w:p>
    <w:p w:rsidR="00347A1A" w:rsidRPr="004B5BB6" w:rsidRDefault="00347A1A" w:rsidP="00347A1A">
      <w:pPr>
        <w:pStyle w:val="ListParagraph"/>
        <w:numPr>
          <w:ilvl w:val="0"/>
          <w:numId w:val="8"/>
        </w:numPr>
        <w:shd w:val="clear" w:color="auto" w:fill="FFFFFF"/>
        <w:autoSpaceDE w:val="0"/>
        <w:autoSpaceDN w:val="0"/>
        <w:bidi w:val="0"/>
        <w:adjustRightInd w:val="0"/>
        <w:spacing w:after="120" w:line="324" w:lineRule="atLeast"/>
        <w:jc w:val="both"/>
        <w:rPr>
          <w:rFonts w:asciiTheme="majorBidi" w:eastAsia="Times New Roman" w:hAnsiTheme="majorBidi" w:cstheme="majorBidi"/>
          <w:kern w:val="36"/>
          <w:sz w:val="28"/>
          <w:szCs w:val="28"/>
        </w:rPr>
      </w:pPr>
      <w:r w:rsidRPr="004B5BB6">
        <w:rPr>
          <w:rFonts w:asciiTheme="majorBidi" w:hAnsiTheme="majorBidi" w:cstheme="majorBidi"/>
          <w:b/>
          <w:bCs/>
          <w:sz w:val="28"/>
          <w:szCs w:val="28"/>
        </w:rPr>
        <w:t xml:space="preserve">Pang D, </w:t>
      </w:r>
      <w:proofErr w:type="spellStart"/>
      <w:r w:rsidRPr="004B5BB6">
        <w:rPr>
          <w:rFonts w:asciiTheme="majorBidi" w:hAnsiTheme="majorBidi" w:cstheme="majorBidi"/>
          <w:b/>
          <w:bCs/>
          <w:sz w:val="28"/>
          <w:szCs w:val="28"/>
        </w:rPr>
        <w:t>Zovickian</w:t>
      </w:r>
      <w:proofErr w:type="spellEnd"/>
      <w:r w:rsidRPr="004B5BB6">
        <w:rPr>
          <w:rFonts w:asciiTheme="majorBidi" w:hAnsiTheme="majorBidi" w:cstheme="majorBidi"/>
          <w:b/>
          <w:bCs/>
          <w:sz w:val="28"/>
          <w:szCs w:val="28"/>
        </w:rPr>
        <w:t xml:space="preserve"> J, Wong ST, et al. (2013):</w:t>
      </w:r>
      <w:r w:rsidRPr="004B5BB6">
        <w:rPr>
          <w:rFonts w:asciiTheme="majorBidi" w:hAnsiTheme="majorBidi" w:cstheme="majorBidi"/>
          <w:sz w:val="28"/>
          <w:szCs w:val="28"/>
        </w:rPr>
        <w:t xml:space="preserve"> Surgical treatment of complex spinal cord </w:t>
      </w:r>
      <w:proofErr w:type="spellStart"/>
      <w:r w:rsidRPr="004B5BB6">
        <w:rPr>
          <w:rFonts w:asciiTheme="majorBidi" w:hAnsiTheme="majorBidi" w:cstheme="majorBidi"/>
          <w:sz w:val="28"/>
          <w:szCs w:val="28"/>
        </w:rPr>
        <w:t>lipomas</w:t>
      </w:r>
      <w:proofErr w:type="spellEnd"/>
      <w:r w:rsidRPr="004B5BB6">
        <w:rPr>
          <w:rFonts w:asciiTheme="majorBidi" w:hAnsiTheme="majorBidi" w:cstheme="majorBidi"/>
          <w:sz w:val="28"/>
          <w:szCs w:val="28"/>
        </w:rPr>
        <w:t xml:space="preserve">. Childs </w:t>
      </w:r>
      <w:proofErr w:type="spellStart"/>
      <w:r w:rsidRPr="004B5BB6">
        <w:rPr>
          <w:rFonts w:asciiTheme="majorBidi" w:hAnsiTheme="majorBidi" w:cstheme="majorBidi"/>
          <w:sz w:val="28"/>
          <w:szCs w:val="28"/>
        </w:rPr>
        <w:t>Nerv</w:t>
      </w:r>
      <w:proofErr w:type="spellEnd"/>
      <w:r w:rsidRPr="004B5BB6">
        <w:rPr>
          <w:rFonts w:asciiTheme="majorBidi" w:hAnsiTheme="majorBidi" w:cstheme="majorBidi"/>
          <w:sz w:val="28"/>
          <w:szCs w:val="28"/>
        </w:rPr>
        <w:t xml:space="preserve"> </w:t>
      </w:r>
      <w:proofErr w:type="spellStart"/>
      <w:r w:rsidRPr="004B5BB6">
        <w:rPr>
          <w:rFonts w:asciiTheme="majorBidi" w:hAnsiTheme="majorBidi" w:cstheme="majorBidi"/>
          <w:sz w:val="28"/>
          <w:szCs w:val="28"/>
        </w:rPr>
        <w:t>Syst</w:t>
      </w:r>
      <w:proofErr w:type="spellEnd"/>
      <w:r w:rsidRPr="004B5BB6">
        <w:rPr>
          <w:rFonts w:asciiTheme="majorBidi" w:hAnsiTheme="majorBidi" w:cstheme="majorBidi"/>
          <w:sz w:val="28"/>
          <w:szCs w:val="28"/>
        </w:rPr>
        <w:t xml:space="preserve"> 29:1485–1513.</w:t>
      </w:r>
    </w:p>
    <w:p w:rsidR="00347A1A" w:rsidRPr="00783E36"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b/>
          <w:bCs/>
          <w:sz w:val="28"/>
          <w:szCs w:val="28"/>
        </w:rPr>
      </w:pPr>
      <w:proofErr w:type="spellStart"/>
      <w:r w:rsidRPr="00783E36">
        <w:rPr>
          <w:rFonts w:asciiTheme="majorBidi" w:hAnsiTheme="majorBidi" w:cstheme="majorBidi"/>
          <w:b/>
          <w:bCs/>
          <w:sz w:val="28"/>
          <w:szCs w:val="28"/>
        </w:rPr>
        <w:t>Lavanya</w:t>
      </w:r>
      <w:proofErr w:type="spellEnd"/>
      <w:r w:rsidRPr="00783E36">
        <w:rPr>
          <w:rFonts w:ascii="TimesNewRomanPS-BoldMT" w:hAnsi="TimesNewRomanPS-BoldMT" w:cs="TimesNewRomanPS-BoldMT"/>
          <w:b/>
          <w:bCs/>
          <w:sz w:val="24"/>
          <w:szCs w:val="24"/>
        </w:rPr>
        <w:t xml:space="preserve"> </w:t>
      </w:r>
      <w:r w:rsidRPr="00783E36">
        <w:rPr>
          <w:rFonts w:asciiTheme="majorBidi" w:hAnsiTheme="majorBidi" w:cstheme="majorBidi"/>
          <w:b/>
          <w:bCs/>
          <w:sz w:val="28"/>
          <w:szCs w:val="28"/>
        </w:rPr>
        <w:t xml:space="preserve">P and </w:t>
      </w:r>
      <w:proofErr w:type="spellStart"/>
      <w:r w:rsidRPr="00783E36">
        <w:rPr>
          <w:rFonts w:asciiTheme="majorBidi" w:hAnsiTheme="majorBidi" w:cstheme="majorBidi"/>
          <w:b/>
          <w:bCs/>
          <w:sz w:val="28"/>
          <w:szCs w:val="28"/>
        </w:rPr>
        <w:t>Varsha</w:t>
      </w:r>
      <w:proofErr w:type="spellEnd"/>
      <w:r w:rsidRPr="00783E36">
        <w:rPr>
          <w:rFonts w:asciiTheme="majorBidi" w:hAnsiTheme="majorBidi" w:cstheme="majorBidi"/>
          <w:b/>
          <w:bCs/>
          <w:sz w:val="28"/>
          <w:szCs w:val="28"/>
        </w:rPr>
        <w:t xml:space="preserve"> T (2018): </w:t>
      </w:r>
      <w:r w:rsidRPr="00783E36">
        <w:rPr>
          <w:rFonts w:ascii="TimesNewRomanPS-BoldMT" w:hAnsi="TimesNewRomanPS-BoldMT" w:cs="TimesNewRomanPS-BoldMT"/>
          <w:sz w:val="28"/>
          <w:szCs w:val="28"/>
        </w:rPr>
        <w:t xml:space="preserve">Excision of </w:t>
      </w:r>
      <w:proofErr w:type="spellStart"/>
      <w:r w:rsidRPr="00783E36">
        <w:rPr>
          <w:rFonts w:ascii="TimesNewRomanPS-BoldMT" w:hAnsi="TimesNewRomanPS-BoldMT" w:cs="TimesNewRomanPS-BoldMT"/>
          <w:sz w:val="28"/>
          <w:szCs w:val="28"/>
        </w:rPr>
        <w:t>Lipomeningocele</w:t>
      </w:r>
      <w:proofErr w:type="spellEnd"/>
      <w:r w:rsidRPr="00783E36">
        <w:rPr>
          <w:rFonts w:ascii="TimesNewRomanPS-BoldMT" w:hAnsi="TimesNewRomanPS-BoldMT" w:cs="TimesNewRomanPS-BoldMT"/>
          <w:sz w:val="28"/>
          <w:szCs w:val="28"/>
        </w:rPr>
        <w:t xml:space="preserve"> and Tethered Cord in 1-Year Old Child under </w:t>
      </w:r>
      <w:proofErr w:type="spellStart"/>
      <w:r w:rsidRPr="00783E36">
        <w:rPr>
          <w:rFonts w:ascii="TimesNewRomanPS-BoldMT" w:hAnsi="TimesNewRomanPS-BoldMT" w:cs="TimesNewRomanPS-BoldMT"/>
          <w:sz w:val="28"/>
          <w:szCs w:val="28"/>
        </w:rPr>
        <w:t>TIVA</w:t>
      </w:r>
      <w:r w:rsidRPr="00783E36">
        <w:rPr>
          <w:rFonts w:asciiTheme="majorBidi" w:hAnsiTheme="majorBidi" w:cstheme="majorBidi"/>
          <w:sz w:val="28"/>
          <w:szCs w:val="28"/>
        </w:rPr>
        <w:t>Int</w:t>
      </w:r>
      <w:proofErr w:type="spellEnd"/>
      <w:r w:rsidRPr="00783E36">
        <w:rPr>
          <w:rFonts w:asciiTheme="majorBidi" w:hAnsiTheme="majorBidi" w:cstheme="majorBidi"/>
          <w:sz w:val="28"/>
          <w:szCs w:val="28"/>
        </w:rPr>
        <w:t xml:space="preserve"> J Med Res Health </w:t>
      </w:r>
      <w:proofErr w:type="spellStart"/>
      <w:r w:rsidRPr="00783E36">
        <w:rPr>
          <w:rFonts w:asciiTheme="majorBidi" w:hAnsiTheme="majorBidi" w:cstheme="majorBidi"/>
          <w:sz w:val="28"/>
          <w:szCs w:val="28"/>
        </w:rPr>
        <w:t>Sci</w:t>
      </w:r>
      <w:proofErr w:type="spellEnd"/>
      <w:r w:rsidRPr="00783E36">
        <w:rPr>
          <w:rFonts w:asciiTheme="majorBidi" w:hAnsiTheme="majorBidi" w:cstheme="majorBidi"/>
          <w:sz w:val="28"/>
          <w:szCs w:val="28"/>
        </w:rPr>
        <w:t>, 7(11): 156-159</w:t>
      </w:r>
    </w:p>
    <w:p w:rsidR="00347A1A" w:rsidRPr="00426D71" w:rsidRDefault="00347A1A" w:rsidP="00347A1A">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proofErr w:type="spellStart"/>
      <w:r w:rsidRPr="00426D71">
        <w:rPr>
          <w:rFonts w:asciiTheme="majorBidi" w:hAnsiTheme="majorBidi" w:cstheme="majorBidi"/>
          <w:b/>
          <w:bCs/>
          <w:color w:val="000000"/>
          <w:sz w:val="28"/>
          <w:szCs w:val="28"/>
          <w:shd w:val="clear" w:color="auto" w:fill="FFFFFF"/>
        </w:rPr>
        <w:t>Kanev</w:t>
      </w:r>
      <w:proofErr w:type="spellEnd"/>
      <w:r w:rsidRPr="00426D71">
        <w:rPr>
          <w:rFonts w:asciiTheme="majorBidi" w:hAnsiTheme="majorBidi" w:cstheme="majorBidi"/>
          <w:b/>
          <w:bCs/>
          <w:color w:val="000000"/>
          <w:sz w:val="28"/>
          <w:szCs w:val="28"/>
          <w:shd w:val="clear" w:color="auto" w:fill="FFFFFF"/>
        </w:rPr>
        <w:t xml:space="preserve"> PM, </w:t>
      </w:r>
      <w:proofErr w:type="spellStart"/>
      <w:r w:rsidRPr="00426D71">
        <w:rPr>
          <w:rFonts w:asciiTheme="majorBidi" w:hAnsiTheme="majorBidi" w:cstheme="majorBidi"/>
          <w:b/>
          <w:bCs/>
          <w:color w:val="000000"/>
          <w:sz w:val="28"/>
          <w:szCs w:val="28"/>
          <w:shd w:val="clear" w:color="auto" w:fill="FFFFFF"/>
        </w:rPr>
        <w:t>Lemire</w:t>
      </w:r>
      <w:proofErr w:type="spellEnd"/>
      <w:r w:rsidRPr="00426D71">
        <w:rPr>
          <w:rFonts w:asciiTheme="majorBidi" w:hAnsiTheme="majorBidi" w:cstheme="majorBidi"/>
          <w:b/>
          <w:bCs/>
          <w:color w:val="000000"/>
          <w:sz w:val="28"/>
          <w:szCs w:val="28"/>
          <w:shd w:val="clear" w:color="auto" w:fill="FFFFFF"/>
        </w:rPr>
        <w:t xml:space="preserve"> RJ, </w:t>
      </w:r>
      <w:proofErr w:type="spellStart"/>
      <w:proofErr w:type="gramStart"/>
      <w:r w:rsidRPr="00426D71">
        <w:rPr>
          <w:rFonts w:asciiTheme="majorBidi" w:hAnsiTheme="majorBidi" w:cstheme="majorBidi"/>
          <w:b/>
          <w:bCs/>
          <w:color w:val="000000"/>
          <w:sz w:val="28"/>
          <w:szCs w:val="28"/>
          <w:shd w:val="clear" w:color="auto" w:fill="FFFFFF"/>
        </w:rPr>
        <w:t>Loeser</w:t>
      </w:r>
      <w:proofErr w:type="spellEnd"/>
      <w:proofErr w:type="gramEnd"/>
      <w:r w:rsidRPr="00426D71">
        <w:rPr>
          <w:rFonts w:asciiTheme="majorBidi" w:hAnsiTheme="majorBidi" w:cstheme="majorBidi"/>
          <w:b/>
          <w:bCs/>
          <w:color w:val="000000"/>
          <w:sz w:val="28"/>
          <w:szCs w:val="28"/>
          <w:shd w:val="clear" w:color="auto" w:fill="FFFFFF"/>
        </w:rPr>
        <w:t xml:space="preserve"> JD, et al. (1990):</w:t>
      </w:r>
      <w:r w:rsidRPr="00426D71">
        <w:rPr>
          <w:rFonts w:asciiTheme="majorBidi" w:hAnsiTheme="majorBidi" w:cstheme="majorBidi"/>
          <w:color w:val="000000"/>
          <w:sz w:val="28"/>
          <w:szCs w:val="28"/>
          <w:shd w:val="clear" w:color="auto" w:fill="FFFFFF"/>
        </w:rPr>
        <w:t xml:space="preserve"> Management and long-term follow-up review of children with </w:t>
      </w:r>
      <w:proofErr w:type="spellStart"/>
      <w:r w:rsidRPr="00426D71">
        <w:rPr>
          <w:rFonts w:asciiTheme="majorBidi" w:hAnsiTheme="majorBidi" w:cstheme="majorBidi"/>
          <w:color w:val="000000"/>
          <w:sz w:val="28"/>
          <w:szCs w:val="28"/>
          <w:shd w:val="clear" w:color="auto" w:fill="FFFFFF"/>
        </w:rPr>
        <w:t>lipomyelomeningocele</w:t>
      </w:r>
      <w:proofErr w:type="spellEnd"/>
      <w:r w:rsidRPr="00426D71">
        <w:rPr>
          <w:rFonts w:asciiTheme="majorBidi" w:hAnsiTheme="majorBidi" w:cstheme="majorBidi"/>
          <w:color w:val="000000"/>
          <w:sz w:val="28"/>
          <w:szCs w:val="28"/>
          <w:shd w:val="clear" w:color="auto" w:fill="FFFFFF"/>
        </w:rPr>
        <w:t>, 1952-1987. </w:t>
      </w:r>
      <w:r w:rsidRPr="00426D71">
        <w:rPr>
          <w:rStyle w:val="ref-journal"/>
          <w:rFonts w:asciiTheme="majorBidi" w:hAnsiTheme="majorBidi" w:cstheme="majorBidi"/>
          <w:color w:val="000000"/>
          <w:sz w:val="28"/>
          <w:szCs w:val="28"/>
          <w:shd w:val="clear" w:color="auto" w:fill="FFFFFF"/>
        </w:rPr>
        <w:t xml:space="preserve">J </w:t>
      </w:r>
      <w:proofErr w:type="spellStart"/>
      <w:r w:rsidRPr="00426D71">
        <w:rPr>
          <w:rStyle w:val="ref-journal"/>
          <w:rFonts w:asciiTheme="majorBidi" w:hAnsiTheme="majorBidi" w:cstheme="majorBidi"/>
          <w:color w:val="000000"/>
          <w:sz w:val="28"/>
          <w:szCs w:val="28"/>
          <w:shd w:val="clear" w:color="auto" w:fill="FFFFFF"/>
        </w:rPr>
        <w:t>Neurosurg</w:t>
      </w:r>
      <w:proofErr w:type="spellEnd"/>
      <w:r w:rsidRPr="00426D71">
        <w:rPr>
          <w:rStyle w:val="ref-journal"/>
          <w:rFonts w:asciiTheme="majorBidi" w:hAnsiTheme="majorBidi" w:cstheme="majorBidi"/>
          <w:color w:val="000000"/>
          <w:sz w:val="28"/>
          <w:szCs w:val="28"/>
          <w:shd w:val="clear" w:color="auto" w:fill="FFFFFF"/>
        </w:rPr>
        <w:t>.</w:t>
      </w:r>
      <w:r w:rsidRPr="00426D71">
        <w:rPr>
          <w:rStyle w:val="ref-journal"/>
          <w:rFonts w:asciiTheme="majorBidi" w:hAnsiTheme="majorBidi" w:cstheme="majorBidi"/>
          <w:i/>
          <w:iCs/>
          <w:color w:val="000000"/>
          <w:sz w:val="28"/>
          <w:szCs w:val="28"/>
          <w:shd w:val="clear" w:color="auto" w:fill="FFFFFF"/>
        </w:rPr>
        <w:t> </w:t>
      </w:r>
      <w:proofErr w:type="gramStart"/>
      <w:r w:rsidRPr="00426D71">
        <w:rPr>
          <w:rFonts w:asciiTheme="majorBidi" w:hAnsiTheme="majorBidi" w:cstheme="majorBidi"/>
          <w:color w:val="000000"/>
          <w:sz w:val="28"/>
          <w:szCs w:val="28"/>
          <w:shd w:val="clear" w:color="auto" w:fill="FFFFFF"/>
        </w:rPr>
        <w:t>;</w:t>
      </w:r>
      <w:r w:rsidRPr="00426D71">
        <w:rPr>
          <w:rStyle w:val="ref-vol"/>
          <w:rFonts w:asciiTheme="majorBidi" w:hAnsiTheme="majorBidi" w:cstheme="majorBidi"/>
          <w:color w:val="000000"/>
          <w:sz w:val="28"/>
          <w:szCs w:val="28"/>
          <w:shd w:val="clear" w:color="auto" w:fill="FFFFFF"/>
        </w:rPr>
        <w:t>73</w:t>
      </w:r>
      <w:r w:rsidRPr="00426D71">
        <w:rPr>
          <w:rFonts w:asciiTheme="majorBidi" w:hAnsiTheme="majorBidi" w:cstheme="majorBidi"/>
          <w:color w:val="000000"/>
          <w:sz w:val="28"/>
          <w:szCs w:val="28"/>
          <w:shd w:val="clear" w:color="auto" w:fill="FFFFFF"/>
        </w:rPr>
        <w:t>:48</w:t>
      </w:r>
      <w:proofErr w:type="gramEnd"/>
      <w:r w:rsidRPr="00426D71">
        <w:rPr>
          <w:rFonts w:asciiTheme="majorBidi" w:hAnsiTheme="majorBidi" w:cstheme="majorBidi"/>
          <w:color w:val="000000"/>
          <w:sz w:val="28"/>
          <w:szCs w:val="28"/>
          <w:shd w:val="clear" w:color="auto" w:fill="FFFFFF"/>
        </w:rPr>
        <w:t>–52.</w:t>
      </w:r>
    </w:p>
    <w:p w:rsidR="00F8405F" w:rsidRDefault="00F8405F" w:rsidP="00F8405F">
      <w:pPr>
        <w:autoSpaceDE w:val="0"/>
        <w:autoSpaceDN w:val="0"/>
        <w:bidi w:val="0"/>
        <w:adjustRightInd w:val="0"/>
        <w:spacing w:after="0" w:line="240" w:lineRule="auto"/>
        <w:jc w:val="both"/>
        <w:rPr>
          <w:rFonts w:asciiTheme="majorBidi" w:hAnsiTheme="majorBidi" w:cstheme="majorBidi"/>
          <w:b/>
          <w:bCs/>
          <w:sz w:val="28"/>
          <w:szCs w:val="28"/>
          <w:lang w:bidi="ar-EG"/>
        </w:rPr>
      </w:pPr>
    </w:p>
    <w:p w:rsidR="001F5AEB" w:rsidRDefault="001F5AEB" w:rsidP="001F5AEB">
      <w:pPr>
        <w:autoSpaceDE w:val="0"/>
        <w:autoSpaceDN w:val="0"/>
        <w:adjustRightInd w:val="0"/>
        <w:spacing w:after="0" w:line="240" w:lineRule="auto"/>
        <w:jc w:val="center"/>
        <w:rPr>
          <w:rFonts w:asciiTheme="majorBidi" w:hAnsiTheme="majorBidi" w:cstheme="majorBidi"/>
          <w:b/>
          <w:bCs/>
          <w:sz w:val="36"/>
          <w:szCs w:val="36"/>
          <w:rtl/>
          <w:lang w:bidi="ar-EG"/>
        </w:rPr>
      </w:pPr>
      <w:r w:rsidRPr="001F5AEB">
        <w:rPr>
          <w:rFonts w:asciiTheme="majorBidi" w:hAnsiTheme="majorBidi" w:cstheme="majorBidi" w:hint="cs"/>
          <w:b/>
          <w:bCs/>
          <w:sz w:val="36"/>
          <w:szCs w:val="36"/>
          <w:rtl/>
          <w:lang w:bidi="ar-EG"/>
        </w:rPr>
        <w:t>الملخص العربي</w:t>
      </w:r>
    </w:p>
    <w:p w:rsidR="001F5AEB" w:rsidRDefault="001F5AEB" w:rsidP="001F5AEB">
      <w:pPr>
        <w:autoSpaceDE w:val="0"/>
        <w:autoSpaceDN w:val="0"/>
        <w:adjustRightInd w:val="0"/>
        <w:spacing w:after="0" w:line="240" w:lineRule="auto"/>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استراتيجية علاج التكيس النخاع شوكي الدهني:خبرة مستشفي بنها الجامعي</w:t>
      </w:r>
    </w:p>
    <w:p w:rsidR="001F5AEB" w:rsidRPr="002753CE" w:rsidRDefault="001F5AEB" w:rsidP="001F5AEB">
      <w:pPr>
        <w:autoSpaceDE w:val="0"/>
        <w:autoSpaceDN w:val="0"/>
        <w:adjustRightInd w:val="0"/>
        <w:spacing w:after="0" w:line="240" w:lineRule="auto"/>
        <w:jc w:val="both"/>
        <w:rPr>
          <w:rFonts w:asciiTheme="majorBidi" w:hAnsiTheme="majorBidi" w:cstheme="majorBidi"/>
          <w:sz w:val="36"/>
          <w:szCs w:val="36"/>
          <w:rtl/>
          <w:lang w:bidi="ar-EG"/>
        </w:rPr>
      </w:pPr>
      <w:r>
        <w:rPr>
          <w:rFonts w:asciiTheme="majorBidi" w:hAnsiTheme="majorBidi" w:cstheme="majorBidi" w:hint="cs"/>
          <w:b/>
          <w:bCs/>
          <w:sz w:val="36"/>
          <w:szCs w:val="36"/>
          <w:rtl/>
          <w:lang w:bidi="ar-EG"/>
        </w:rPr>
        <w:t>الخلفية العلمية:</w:t>
      </w:r>
      <w:r w:rsidR="002753CE">
        <w:rPr>
          <w:rFonts w:asciiTheme="majorBidi" w:hAnsiTheme="majorBidi" w:cstheme="majorBidi" w:hint="cs"/>
          <w:sz w:val="36"/>
          <w:szCs w:val="36"/>
          <w:rtl/>
          <w:lang w:bidi="ar-EG"/>
        </w:rPr>
        <w:t xml:space="preserve"> التكيس النخاع شوكي الدهني هو احد نطاقات تشوهات الانبوبة العصبية المنغلقة والتي تمثل تحديا لجراحي الاعصاب حول العالم خصوصا بارتباطها بمتلازمة الخبل العصبي المربوط والتي تسبب علل عصبية</w:t>
      </w:r>
    </w:p>
    <w:p w:rsidR="001F5AEB" w:rsidRPr="00CB2A29" w:rsidRDefault="001F5AEB" w:rsidP="001F5AEB">
      <w:pPr>
        <w:autoSpaceDE w:val="0"/>
        <w:autoSpaceDN w:val="0"/>
        <w:adjustRightInd w:val="0"/>
        <w:spacing w:after="0" w:line="240" w:lineRule="auto"/>
        <w:jc w:val="both"/>
        <w:rPr>
          <w:rFonts w:asciiTheme="majorBidi" w:hAnsiTheme="majorBidi" w:cstheme="majorBidi"/>
          <w:sz w:val="36"/>
          <w:szCs w:val="36"/>
          <w:rtl/>
          <w:lang w:bidi="ar-EG"/>
        </w:rPr>
      </w:pPr>
      <w:r>
        <w:rPr>
          <w:rFonts w:asciiTheme="majorBidi" w:hAnsiTheme="majorBidi" w:cstheme="majorBidi" w:hint="cs"/>
          <w:b/>
          <w:bCs/>
          <w:sz w:val="36"/>
          <w:szCs w:val="36"/>
          <w:rtl/>
          <w:lang w:bidi="ar-EG"/>
        </w:rPr>
        <w:lastRenderedPageBreak/>
        <w:t>الهدف من الدراسة:</w:t>
      </w:r>
      <w:r w:rsidR="00CB2A29">
        <w:rPr>
          <w:rFonts w:asciiTheme="majorBidi" w:hAnsiTheme="majorBidi" w:cstheme="majorBidi" w:hint="cs"/>
          <w:sz w:val="36"/>
          <w:szCs w:val="36"/>
          <w:rtl/>
          <w:lang w:bidi="ar-EG"/>
        </w:rPr>
        <w:t xml:space="preserve">محاولة تعريف استراتيجية علاج التكيس النخاع شوكي الدهني طبقا لحبرة مستشفي بنها الجامعي في الفترة من يناير </w:t>
      </w:r>
      <w:r w:rsidR="00F02FE3">
        <w:rPr>
          <w:rFonts w:asciiTheme="majorBidi" w:hAnsiTheme="majorBidi" w:cstheme="majorBidi" w:hint="cs"/>
          <w:sz w:val="36"/>
          <w:szCs w:val="36"/>
          <w:rtl/>
          <w:lang w:bidi="ar-EG"/>
        </w:rPr>
        <w:t>2013 حتي يناير 2022</w:t>
      </w:r>
    </w:p>
    <w:p w:rsidR="001F5AEB" w:rsidRDefault="001F5AEB" w:rsidP="00F02FE3">
      <w:pPr>
        <w:autoSpaceDE w:val="0"/>
        <w:autoSpaceDN w:val="0"/>
        <w:adjustRightInd w:val="0"/>
        <w:spacing w:after="0" w:line="240" w:lineRule="auto"/>
        <w:jc w:val="both"/>
        <w:rPr>
          <w:rFonts w:asciiTheme="majorBidi" w:hAnsiTheme="majorBidi" w:cstheme="majorBidi"/>
          <w:sz w:val="36"/>
          <w:szCs w:val="36"/>
          <w:rtl/>
          <w:lang w:bidi="ar-EG"/>
        </w:rPr>
      </w:pPr>
      <w:r>
        <w:rPr>
          <w:rFonts w:asciiTheme="majorBidi" w:hAnsiTheme="majorBidi" w:cstheme="majorBidi" w:hint="cs"/>
          <w:b/>
          <w:bCs/>
          <w:sz w:val="36"/>
          <w:szCs w:val="36"/>
          <w:rtl/>
          <w:lang w:bidi="ar-EG"/>
        </w:rPr>
        <w:t>المر</w:t>
      </w:r>
      <w:r w:rsidR="00F02FE3">
        <w:rPr>
          <w:rFonts w:asciiTheme="majorBidi" w:hAnsiTheme="majorBidi" w:cstheme="majorBidi" w:hint="cs"/>
          <w:b/>
          <w:bCs/>
          <w:sz w:val="36"/>
          <w:szCs w:val="36"/>
          <w:rtl/>
          <w:lang w:bidi="ar-EG"/>
        </w:rPr>
        <w:t>ض</w:t>
      </w:r>
      <w:r>
        <w:rPr>
          <w:rFonts w:asciiTheme="majorBidi" w:hAnsiTheme="majorBidi" w:cstheme="majorBidi" w:hint="cs"/>
          <w:b/>
          <w:bCs/>
          <w:sz w:val="36"/>
          <w:szCs w:val="36"/>
          <w:rtl/>
          <w:lang w:bidi="ar-EG"/>
        </w:rPr>
        <w:t>ي ووسائل البحث:</w:t>
      </w:r>
      <w:r w:rsidR="00D41B1B">
        <w:rPr>
          <w:rFonts w:asciiTheme="majorBidi" w:hAnsiTheme="majorBidi" w:cstheme="majorBidi" w:hint="cs"/>
          <w:b/>
          <w:bCs/>
          <w:sz w:val="36"/>
          <w:szCs w:val="36"/>
          <w:rtl/>
          <w:lang w:bidi="ar-EG"/>
        </w:rPr>
        <w:t xml:space="preserve"> </w:t>
      </w:r>
      <w:r w:rsidR="00D41B1B">
        <w:rPr>
          <w:rFonts w:asciiTheme="majorBidi" w:hAnsiTheme="majorBidi" w:cstheme="majorBidi" w:hint="cs"/>
          <w:sz w:val="36"/>
          <w:szCs w:val="36"/>
          <w:rtl/>
          <w:lang w:bidi="ar-EG"/>
        </w:rPr>
        <w:t>دراسة مرجعية ل 56 مريض ب</w:t>
      </w:r>
      <w:r w:rsidR="00D41B1B" w:rsidRPr="00D41B1B">
        <w:rPr>
          <w:rFonts w:asciiTheme="majorBidi" w:hAnsiTheme="majorBidi" w:cstheme="majorBidi" w:hint="cs"/>
          <w:sz w:val="36"/>
          <w:szCs w:val="36"/>
          <w:rtl/>
          <w:lang w:bidi="ar-EG"/>
        </w:rPr>
        <w:t xml:space="preserve"> </w:t>
      </w:r>
      <w:r w:rsidR="00D41B1B">
        <w:rPr>
          <w:rFonts w:asciiTheme="majorBidi" w:hAnsiTheme="majorBidi" w:cstheme="majorBidi" w:hint="cs"/>
          <w:sz w:val="36"/>
          <w:szCs w:val="36"/>
          <w:rtl/>
          <w:lang w:bidi="ar-EG"/>
        </w:rPr>
        <w:t>التكيس النخاع شوكي الدهني والذين قسموا الي ثلاث مجموعات:</w:t>
      </w:r>
    </w:p>
    <w:p w:rsidR="00D41B1B" w:rsidRDefault="00D41B1B" w:rsidP="00D41B1B">
      <w:pPr>
        <w:pStyle w:val="ListParagraph"/>
        <w:numPr>
          <w:ilvl w:val="0"/>
          <w:numId w:val="12"/>
        </w:numPr>
        <w:autoSpaceDE w:val="0"/>
        <w:autoSpaceDN w:val="0"/>
        <w:adjustRightInd w:val="0"/>
        <w:spacing w:after="0" w:line="240" w:lineRule="auto"/>
        <w:jc w:val="both"/>
        <w:rPr>
          <w:rFonts w:asciiTheme="majorBidi" w:hAnsiTheme="majorBidi" w:cstheme="majorBidi"/>
          <w:sz w:val="36"/>
          <w:szCs w:val="36"/>
          <w:lang w:bidi="ar-EG"/>
        </w:rPr>
      </w:pPr>
      <w:r>
        <w:rPr>
          <w:rFonts w:asciiTheme="majorBidi" w:hAnsiTheme="majorBidi" w:cstheme="majorBidi" w:hint="cs"/>
          <w:sz w:val="36"/>
          <w:szCs w:val="36"/>
          <w:rtl/>
          <w:lang w:bidi="ar-EG"/>
        </w:rPr>
        <w:t>20 مرض بلا اي اعراض تم علاجهم تحفظيا</w:t>
      </w:r>
    </w:p>
    <w:p w:rsidR="00D41B1B" w:rsidRDefault="00D41B1B" w:rsidP="00D41B1B">
      <w:pPr>
        <w:pStyle w:val="ListParagraph"/>
        <w:numPr>
          <w:ilvl w:val="0"/>
          <w:numId w:val="12"/>
        </w:numPr>
        <w:autoSpaceDE w:val="0"/>
        <w:autoSpaceDN w:val="0"/>
        <w:adjustRightInd w:val="0"/>
        <w:spacing w:after="0" w:line="240" w:lineRule="auto"/>
        <w:jc w:val="both"/>
        <w:rPr>
          <w:rFonts w:asciiTheme="majorBidi" w:hAnsiTheme="majorBidi" w:cstheme="majorBidi"/>
          <w:sz w:val="36"/>
          <w:szCs w:val="36"/>
          <w:lang w:bidi="ar-EG"/>
        </w:rPr>
      </w:pPr>
      <w:r>
        <w:rPr>
          <w:rFonts w:asciiTheme="majorBidi" w:hAnsiTheme="majorBidi" w:cstheme="majorBidi" w:hint="cs"/>
          <w:sz w:val="36"/>
          <w:szCs w:val="36"/>
          <w:rtl/>
          <w:lang w:bidi="ar-EG"/>
        </w:rPr>
        <w:t>16 مريض بلا اي اعراض خضعوا لجراحة وقائية مبكرة</w:t>
      </w:r>
    </w:p>
    <w:p w:rsidR="00D41B1B" w:rsidRPr="00D41B1B" w:rsidRDefault="00D41B1B" w:rsidP="00D41B1B">
      <w:pPr>
        <w:pStyle w:val="ListParagraph"/>
        <w:numPr>
          <w:ilvl w:val="0"/>
          <w:numId w:val="12"/>
        </w:numPr>
        <w:autoSpaceDE w:val="0"/>
        <w:autoSpaceDN w:val="0"/>
        <w:adjustRightInd w:val="0"/>
        <w:spacing w:after="0" w:line="240" w:lineRule="auto"/>
        <w:jc w:val="both"/>
        <w:rPr>
          <w:rFonts w:asciiTheme="majorBidi" w:hAnsiTheme="majorBidi" w:cstheme="majorBidi"/>
          <w:sz w:val="36"/>
          <w:szCs w:val="36"/>
          <w:rtl/>
          <w:lang w:bidi="ar-EG"/>
        </w:rPr>
      </w:pPr>
      <w:r>
        <w:rPr>
          <w:rFonts w:asciiTheme="majorBidi" w:hAnsiTheme="majorBidi" w:cstheme="majorBidi" w:hint="cs"/>
          <w:sz w:val="36"/>
          <w:szCs w:val="36"/>
          <w:rtl/>
          <w:lang w:bidi="ar-EG"/>
        </w:rPr>
        <w:t>20 مريض خضعوا لجراحة استئصال ال</w:t>
      </w:r>
      <w:r w:rsidRPr="00D41B1B">
        <w:rPr>
          <w:rFonts w:asciiTheme="majorBidi" w:hAnsiTheme="majorBidi" w:cstheme="majorBidi" w:hint="cs"/>
          <w:sz w:val="36"/>
          <w:szCs w:val="36"/>
          <w:rtl/>
          <w:lang w:bidi="ar-EG"/>
        </w:rPr>
        <w:t xml:space="preserve"> </w:t>
      </w:r>
      <w:r>
        <w:rPr>
          <w:rFonts w:asciiTheme="majorBidi" w:hAnsiTheme="majorBidi" w:cstheme="majorBidi" w:hint="cs"/>
          <w:sz w:val="36"/>
          <w:szCs w:val="36"/>
          <w:rtl/>
          <w:lang w:bidi="ar-EG"/>
        </w:rPr>
        <w:t>التكيس النخاع شوكي الدهني بعد بداية الاعراض</w:t>
      </w:r>
    </w:p>
    <w:p w:rsidR="001F5AEB" w:rsidRDefault="001F5AEB" w:rsidP="000A29A3">
      <w:pPr>
        <w:autoSpaceDE w:val="0"/>
        <w:autoSpaceDN w:val="0"/>
        <w:adjustRightInd w:val="0"/>
        <w:spacing w:after="0" w:line="240" w:lineRule="auto"/>
        <w:jc w:val="both"/>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النتائج:</w:t>
      </w:r>
      <w:r w:rsidR="007C3A0A" w:rsidRPr="000A29A3">
        <w:rPr>
          <w:rFonts w:asciiTheme="majorBidi" w:hAnsiTheme="majorBidi" w:cstheme="majorBidi" w:hint="cs"/>
          <w:sz w:val="36"/>
          <w:szCs w:val="36"/>
          <w:rtl/>
          <w:lang w:bidi="ar-EG"/>
        </w:rPr>
        <w:t xml:space="preserve">45% من مرضي </w:t>
      </w:r>
      <w:r w:rsidR="000A29A3" w:rsidRPr="000A29A3">
        <w:rPr>
          <w:rFonts w:asciiTheme="majorBidi" w:hAnsiTheme="majorBidi" w:cstheme="majorBidi" w:hint="cs"/>
          <w:sz w:val="36"/>
          <w:szCs w:val="36"/>
          <w:rtl/>
          <w:lang w:bidi="ar-EG"/>
        </w:rPr>
        <w:t>ال</w:t>
      </w:r>
      <w:r w:rsidR="007C3A0A" w:rsidRPr="000A29A3">
        <w:rPr>
          <w:rFonts w:asciiTheme="majorBidi" w:hAnsiTheme="majorBidi" w:cstheme="majorBidi" w:hint="cs"/>
          <w:sz w:val="36"/>
          <w:szCs w:val="36"/>
          <w:rtl/>
          <w:lang w:bidi="ar-EG"/>
        </w:rPr>
        <w:t>مجموعة الاولي استمروا بالتدهور بينما 43</w:t>
      </w:r>
      <w:r w:rsidR="007C3A0A" w:rsidRPr="000A29A3">
        <w:rPr>
          <w:rFonts w:asciiTheme="majorBidi" w:hAnsiTheme="majorBidi" w:cstheme="majorBidi"/>
          <w:sz w:val="36"/>
          <w:szCs w:val="36"/>
          <w:lang w:bidi="ar-EG"/>
        </w:rPr>
        <w:t>%</w:t>
      </w:r>
      <w:r w:rsidR="007C3A0A" w:rsidRPr="000A29A3">
        <w:rPr>
          <w:rFonts w:asciiTheme="majorBidi" w:hAnsiTheme="majorBidi" w:cstheme="majorBidi" w:hint="cs"/>
          <w:sz w:val="36"/>
          <w:szCs w:val="36"/>
          <w:rtl/>
          <w:lang w:bidi="ar-EG"/>
        </w:rPr>
        <w:t xml:space="preserve"> </w:t>
      </w:r>
      <w:r w:rsidR="000A29A3" w:rsidRPr="000A29A3">
        <w:rPr>
          <w:rFonts w:asciiTheme="majorBidi" w:hAnsiTheme="majorBidi" w:cstheme="majorBidi" w:hint="cs"/>
          <w:sz w:val="36"/>
          <w:szCs w:val="36"/>
          <w:rtl/>
          <w:lang w:bidi="ar-EG"/>
        </w:rPr>
        <w:t>من مرضي المجموعة الثانية استمروا بالتدهور دون اي فروق احصائية مهمة</w:t>
      </w:r>
    </w:p>
    <w:p w:rsidR="001F5AEB" w:rsidRPr="000A29A3" w:rsidRDefault="001F5AEB" w:rsidP="00C74B7F">
      <w:pPr>
        <w:autoSpaceDE w:val="0"/>
        <w:autoSpaceDN w:val="0"/>
        <w:adjustRightInd w:val="0"/>
        <w:spacing w:after="0" w:line="240" w:lineRule="auto"/>
        <w:jc w:val="both"/>
        <w:rPr>
          <w:rFonts w:asciiTheme="majorBidi" w:hAnsiTheme="majorBidi" w:cstheme="majorBidi"/>
          <w:sz w:val="36"/>
          <w:szCs w:val="36"/>
          <w:rtl/>
          <w:lang w:bidi="ar-EG"/>
        </w:rPr>
      </w:pPr>
      <w:r>
        <w:rPr>
          <w:rFonts w:asciiTheme="majorBidi" w:hAnsiTheme="majorBidi" w:cstheme="majorBidi" w:hint="cs"/>
          <w:b/>
          <w:bCs/>
          <w:sz w:val="36"/>
          <w:szCs w:val="36"/>
          <w:rtl/>
          <w:lang w:bidi="ar-EG"/>
        </w:rPr>
        <w:t>الخلاصة:</w:t>
      </w:r>
      <w:r w:rsidR="000A29A3">
        <w:rPr>
          <w:rFonts w:asciiTheme="majorBidi" w:hAnsiTheme="majorBidi" w:cstheme="majorBidi" w:hint="cs"/>
          <w:sz w:val="36"/>
          <w:szCs w:val="36"/>
          <w:rtl/>
          <w:lang w:bidi="ar-EG"/>
        </w:rPr>
        <w:t>نحن ندعم العلاج التحفظي للمرضي بلا ا</w:t>
      </w:r>
      <w:r w:rsidR="00C74B7F">
        <w:rPr>
          <w:rFonts w:asciiTheme="majorBidi" w:hAnsiTheme="majorBidi" w:cstheme="majorBidi" w:hint="cs"/>
          <w:sz w:val="36"/>
          <w:szCs w:val="36"/>
          <w:rtl/>
          <w:lang w:bidi="ar-EG"/>
        </w:rPr>
        <w:t>ي</w:t>
      </w:r>
      <w:r w:rsidR="000A29A3">
        <w:rPr>
          <w:rFonts w:asciiTheme="majorBidi" w:hAnsiTheme="majorBidi" w:cstheme="majorBidi" w:hint="cs"/>
          <w:sz w:val="36"/>
          <w:szCs w:val="36"/>
          <w:rtl/>
          <w:lang w:bidi="ar-EG"/>
        </w:rPr>
        <w:t xml:space="preserve"> علامات وتاجيل الجراحة لما بعد ظهور اي تدهور</w:t>
      </w:r>
    </w:p>
    <w:sectPr w:rsidR="001F5AEB" w:rsidRPr="000A29A3" w:rsidSect="005C7C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A07"/>
    <w:multiLevelType w:val="hybridMultilevel"/>
    <w:tmpl w:val="5C964C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31037E0"/>
    <w:multiLevelType w:val="hybridMultilevel"/>
    <w:tmpl w:val="7AE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216E"/>
    <w:multiLevelType w:val="hybridMultilevel"/>
    <w:tmpl w:val="73D639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05E6346"/>
    <w:multiLevelType w:val="hybridMultilevel"/>
    <w:tmpl w:val="8A50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D6112"/>
    <w:multiLevelType w:val="hybridMultilevel"/>
    <w:tmpl w:val="93FA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E791C"/>
    <w:multiLevelType w:val="hybridMultilevel"/>
    <w:tmpl w:val="117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A30F7"/>
    <w:multiLevelType w:val="hybridMultilevel"/>
    <w:tmpl w:val="5F1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347F0"/>
    <w:multiLevelType w:val="hybridMultilevel"/>
    <w:tmpl w:val="281E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15D74"/>
    <w:multiLevelType w:val="hybridMultilevel"/>
    <w:tmpl w:val="FAC4C96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699F3E52"/>
    <w:multiLevelType w:val="hybridMultilevel"/>
    <w:tmpl w:val="1C9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F760D"/>
    <w:multiLevelType w:val="hybridMultilevel"/>
    <w:tmpl w:val="601C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D41A7"/>
    <w:multiLevelType w:val="hybridMultilevel"/>
    <w:tmpl w:val="B0AEB1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1"/>
  </w:num>
  <w:num w:numId="6">
    <w:abstractNumId w:val="2"/>
  </w:num>
  <w:num w:numId="7">
    <w:abstractNumId w:val="7"/>
  </w:num>
  <w:num w:numId="8">
    <w:abstractNumId w:val="4"/>
  </w:num>
  <w:num w:numId="9">
    <w:abstractNumId w:val="8"/>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67"/>
    <w:rsid w:val="00083F97"/>
    <w:rsid w:val="000A29A3"/>
    <w:rsid w:val="0011513A"/>
    <w:rsid w:val="00136174"/>
    <w:rsid w:val="00142E85"/>
    <w:rsid w:val="0019627B"/>
    <w:rsid w:val="001E0327"/>
    <w:rsid w:val="001F5AEB"/>
    <w:rsid w:val="00202A22"/>
    <w:rsid w:val="002753CE"/>
    <w:rsid w:val="002B375D"/>
    <w:rsid w:val="002E15F3"/>
    <w:rsid w:val="002F1E59"/>
    <w:rsid w:val="00322596"/>
    <w:rsid w:val="003320D2"/>
    <w:rsid w:val="00347A1A"/>
    <w:rsid w:val="00383514"/>
    <w:rsid w:val="003A1252"/>
    <w:rsid w:val="003B4585"/>
    <w:rsid w:val="003C2450"/>
    <w:rsid w:val="00426D71"/>
    <w:rsid w:val="00440582"/>
    <w:rsid w:val="0049037B"/>
    <w:rsid w:val="004B5BB6"/>
    <w:rsid w:val="005C0E20"/>
    <w:rsid w:val="005C7C7A"/>
    <w:rsid w:val="005D3A0D"/>
    <w:rsid w:val="006757D4"/>
    <w:rsid w:val="00681030"/>
    <w:rsid w:val="006E0923"/>
    <w:rsid w:val="00743746"/>
    <w:rsid w:val="0076790C"/>
    <w:rsid w:val="00780C37"/>
    <w:rsid w:val="00783E36"/>
    <w:rsid w:val="007C3A0A"/>
    <w:rsid w:val="00824773"/>
    <w:rsid w:val="00855999"/>
    <w:rsid w:val="008A5267"/>
    <w:rsid w:val="008C75B1"/>
    <w:rsid w:val="00947FDE"/>
    <w:rsid w:val="009516C3"/>
    <w:rsid w:val="00987A39"/>
    <w:rsid w:val="00A35240"/>
    <w:rsid w:val="00AC6578"/>
    <w:rsid w:val="00BF2476"/>
    <w:rsid w:val="00BF73A5"/>
    <w:rsid w:val="00C47C05"/>
    <w:rsid w:val="00C74B7F"/>
    <w:rsid w:val="00CA1999"/>
    <w:rsid w:val="00CA1D97"/>
    <w:rsid w:val="00CB2A29"/>
    <w:rsid w:val="00CC49B7"/>
    <w:rsid w:val="00D41B1B"/>
    <w:rsid w:val="00DB5234"/>
    <w:rsid w:val="00DD3184"/>
    <w:rsid w:val="00DE1391"/>
    <w:rsid w:val="00DF7D9B"/>
    <w:rsid w:val="00E06DCC"/>
    <w:rsid w:val="00E255B1"/>
    <w:rsid w:val="00E25EA7"/>
    <w:rsid w:val="00E33C91"/>
    <w:rsid w:val="00E642F3"/>
    <w:rsid w:val="00E919E1"/>
    <w:rsid w:val="00EF4C62"/>
    <w:rsid w:val="00F027DA"/>
    <w:rsid w:val="00F02FE3"/>
    <w:rsid w:val="00F23DD1"/>
    <w:rsid w:val="00F8405F"/>
    <w:rsid w:val="00FB6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67"/>
    <w:pPr>
      <w:bidi/>
    </w:pPr>
  </w:style>
  <w:style w:type="paragraph" w:styleId="Heading1">
    <w:name w:val="heading 1"/>
    <w:basedOn w:val="Normal"/>
    <w:next w:val="Normal"/>
    <w:link w:val="Heading1Char"/>
    <w:uiPriority w:val="9"/>
    <w:qFormat/>
    <w:rsid w:val="004B5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40"/>
    <w:pPr>
      <w:ind w:left="720"/>
      <w:contextualSpacing/>
    </w:pPr>
  </w:style>
  <w:style w:type="table" w:styleId="TableGrid">
    <w:name w:val="Table Grid"/>
    <w:basedOn w:val="TableNormal"/>
    <w:uiPriority w:val="59"/>
    <w:rsid w:val="00CA1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26D71"/>
    <w:rPr>
      <w:color w:val="0000FF"/>
      <w:u w:val="single"/>
    </w:rPr>
  </w:style>
  <w:style w:type="character" w:styleId="Emphasis">
    <w:name w:val="Emphasis"/>
    <w:basedOn w:val="DefaultParagraphFont"/>
    <w:uiPriority w:val="20"/>
    <w:qFormat/>
    <w:rsid w:val="00426D71"/>
    <w:rPr>
      <w:i/>
      <w:iCs/>
    </w:rPr>
  </w:style>
  <w:style w:type="character" w:customStyle="1" w:styleId="ref-journal">
    <w:name w:val="ref-journal"/>
    <w:basedOn w:val="DefaultParagraphFont"/>
    <w:rsid w:val="00426D71"/>
  </w:style>
  <w:style w:type="character" w:customStyle="1" w:styleId="ref-vol">
    <w:name w:val="ref-vol"/>
    <w:basedOn w:val="DefaultParagraphFont"/>
    <w:rsid w:val="00426D71"/>
  </w:style>
  <w:style w:type="paragraph" w:customStyle="1" w:styleId="p">
    <w:name w:val="p"/>
    <w:basedOn w:val="Normal"/>
    <w:rsid w:val="008559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59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2F3"/>
    <w:rPr>
      <w:b/>
      <w:bCs/>
    </w:rPr>
  </w:style>
  <w:style w:type="character" w:customStyle="1" w:styleId="kwd-text">
    <w:name w:val="kwd-text"/>
    <w:basedOn w:val="DefaultParagraphFont"/>
    <w:rsid w:val="00E642F3"/>
  </w:style>
  <w:style w:type="character" w:customStyle="1" w:styleId="Heading1Char">
    <w:name w:val="Heading 1 Char"/>
    <w:basedOn w:val="DefaultParagraphFont"/>
    <w:link w:val="Heading1"/>
    <w:uiPriority w:val="9"/>
    <w:rsid w:val="004B5B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67"/>
    <w:pPr>
      <w:bidi/>
    </w:pPr>
  </w:style>
  <w:style w:type="paragraph" w:styleId="Heading1">
    <w:name w:val="heading 1"/>
    <w:basedOn w:val="Normal"/>
    <w:next w:val="Normal"/>
    <w:link w:val="Heading1Char"/>
    <w:uiPriority w:val="9"/>
    <w:qFormat/>
    <w:rsid w:val="004B5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40"/>
    <w:pPr>
      <w:ind w:left="720"/>
      <w:contextualSpacing/>
    </w:pPr>
  </w:style>
  <w:style w:type="table" w:styleId="TableGrid">
    <w:name w:val="Table Grid"/>
    <w:basedOn w:val="TableNormal"/>
    <w:uiPriority w:val="59"/>
    <w:rsid w:val="00CA1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26D71"/>
    <w:rPr>
      <w:color w:val="0000FF"/>
      <w:u w:val="single"/>
    </w:rPr>
  </w:style>
  <w:style w:type="character" w:styleId="Emphasis">
    <w:name w:val="Emphasis"/>
    <w:basedOn w:val="DefaultParagraphFont"/>
    <w:uiPriority w:val="20"/>
    <w:qFormat/>
    <w:rsid w:val="00426D71"/>
    <w:rPr>
      <w:i/>
      <w:iCs/>
    </w:rPr>
  </w:style>
  <w:style w:type="character" w:customStyle="1" w:styleId="ref-journal">
    <w:name w:val="ref-journal"/>
    <w:basedOn w:val="DefaultParagraphFont"/>
    <w:rsid w:val="00426D71"/>
  </w:style>
  <w:style w:type="character" w:customStyle="1" w:styleId="ref-vol">
    <w:name w:val="ref-vol"/>
    <w:basedOn w:val="DefaultParagraphFont"/>
    <w:rsid w:val="00426D71"/>
  </w:style>
  <w:style w:type="paragraph" w:customStyle="1" w:styleId="p">
    <w:name w:val="p"/>
    <w:basedOn w:val="Normal"/>
    <w:rsid w:val="008559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59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2F3"/>
    <w:rPr>
      <w:b/>
      <w:bCs/>
    </w:rPr>
  </w:style>
  <w:style w:type="character" w:customStyle="1" w:styleId="kwd-text">
    <w:name w:val="kwd-text"/>
    <w:basedOn w:val="DefaultParagraphFont"/>
    <w:rsid w:val="00E642F3"/>
  </w:style>
  <w:style w:type="character" w:customStyle="1" w:styleId="Heading1Char">
    <w:name w:val="Heading 1 Char"/>
    <w:basedOn w:val="DefaultParagraphFont"/>
    <w:link w:val="Heading1"/>
    <w:uiPriority w:val="9"/>
    <w:rsid w:val="004B5B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7800">
      <w:bodyDiv w:val="1"/>
      <w:marLeft w:val="0"/>
      <w:marRight w:val="0"/>
      <w:marTop w:val="0"/>
      <w:marBottom w:val="0"/>
      <w:divBdr>
        <w:top w:val="none" w:sz="0" w:space="0" w:color="auto"/>
        <w:left w:val="none" w:sz="0" w:space="0" w:color="auto"/>
        <w:bottom w:val="none" w:sz="0" w:space="0" w:color="auto"/>
        <w:right w:val="none" w:sz="0" w:space="0" w:color="auto"/>
      </w:divBdr>
    </w:div>
    <w:div w:id="1320160758">
      <w:bodyDiv w:val="1"/>
      <w:marLeft w:val="0"/>
      <w:marRight w:val="0"/>
      <w:marTop w:val="0"/>
      <w:marBottom w:val="0"/>
      <w:divBdr>
        <w:top w:val="none" w:sz="0" w:space="0" w:color="auto"/>
        <w:left w:val="none" w:sz="0" w:space="0" w:color="auto"/>
        <w:bottom w:val="none" w:sz="0" w:space="0" w:color="auto"/>
        <w:right w:val="none" w:sz="0" w:space="0" w:color="auto"/>
      </w:divBdr>
    </w:div>
    <w:div w:id="14858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cp:lastPrinted>2022-04-20T05:38:00Z</cp:lastPrinted>
  <dcterms:created xsi:type="dcterms:W3CDTF">2022-09-03T19:31:00Z</dcterms:created>
  <dcterms:modified xsi:type="dcterms:W3CDTF">2022-09-04T18:00:00Z</dcterms:modified>
</cp:coreProperties>
</file>