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18AF7" w14:textId="77777777" w:rsidR="004A02C0" w:rsidRPr="00AD1419" w:rsidRDefault="004A02C0" w:rsidP="004A02C0">
      <w:pPr>
        <w:spacing w:after="280" w:line="240" w:lineRule="auto"/>
        <w:jc w:val="center"/>
        <w:rPr>
          <w:rFonts w:ascii="Cambria" w:eastAsia="Cambria" w:hAnsi="Cambria" w:cs="Cambria"/>
          <w:b/>
          <w:sz w:val="40"/>
          <w:szCs w:val="40"/>
        </w:rPr>
      </w:pPr>
      <w:bookmarkStart w:id="0" w:name="_GoBack"/>
      <w:bookmarkEnd w:id="0"/>
      <w:r w:rsidRPr="00AD1419">
        <w:rPr>
          <w:rFonts w:ascii="Cambria" w:eastAsia="Cambria" w:hAnsi="Cambria" w:cs="Cambria"/>
          <w:b/>
          <w:sz w:val="40"/>
          <w:szCs w:val="40"/>
        </w:rPr>
        <w:t>LEFT DISTAL RADIAL ARTERY APPROACH VERSUS CONVENTIONAL RADIAL ARTERY FOR CORONARY ANGIOGRAPHY</w:t>
      </w:r>
    </w:p>
    <w:p w14:paraId="091CEAD1" w14:textId="77777777" w:rsidR="004F48DC" w:rsidRPr="00AD1419" w:rsidRDefault="006E432F" w:rsidP="004A02C0">
      <w:pPr>
        <w:spacing w:after="120" w:line="240" w:lineRule="auto"/>
        <w:ind w:right="26"/>
        <w:jc w:val="center"/>
        <w:rPr>
          <w:rFonts w:ascii="Cambria" w:eastAsia="Cambria" w:hAnsi="Cambria" w:cs="Cambria"/>
          <w:b/>
          <w:sz w:val="16"/>
          <w:szCs w:val="16"/>
        </w:rPr>
      </w:pPr>
      <w:r w:rsidRPr="00AD1419">
        <w:rPr>
          <w:rFonts w:ascii="Cambria" w:eastAsia="Cambria" w:hAnsi="Cambria" w:cs="Cambria"/>
          <w:b/>
          <w:sz w:val="16"/>
          <w:szCs w:val="16"/>
        </w:rPr>
        <w:t>Mahmoud Shawky Abd El-Moneum</w:t>
      </w:r>
      <w:r w:rsidRPr="00AD1419">
        <w:rPr>
          <w:rFonts w:ascii="Cambria" w:eastAsia="Cambria" w:hAnsi="Cambria" w:cs="Cambria"/>
          <w:b/>
          <w:sz w:val="16"/>
          <w:szCs w:val="16"/>
          <w:vertAlign w:val="superscript"/>
        </w:rPr>
        <w:t>1</w:t>
      </w:r>
      <w:r w:rsidRPr="00AD1419">
        <w:rPr>
          <w:rFonts w:ascii="Cambria" w:eastAsia="Cambria" w:hAnsi="Cambria" w:cs="Cambria"/>
          <w:b/>
          <w:sz w:val="16"/>
          <w:szCs w:val="16"/>
        </w:rPr>
        <w:t xml:space="preserve">, </w:t>
      </w:r>
      <w:r w:rsidR="004A02C0" w:rsidRPr="00AD1419">
        <w:rPr>
          <w:rFonts w:ascii="Cambria" w:eastAsia="Cambria" w:hAnsi="Cambria" w:cs="Cambria"/>
          <w:b/>
          <w:sz w:val="16"/>
          <w:szCs w:val="16"/>
        </w:rPr>
        <w:t>Mohamed Asem Alam</w:t>
      </w:r>
      <w:r w:rsidRPr="00AD1419">
        <w:rPr>
          <w:rFonts w:ascii="Cambria" w:eastAsia="Cambria" w:hAnsi="Cambria" w:cs="Cambria"/>
          <w:b/>
          <w:sz w:val="16"/>
          <w:szCs w:val="16"/>
          <w:vertAlign w:val="superscript"/>
        </w:rPr>
        <w:t>1</w:t>
      </w:r>
      <w:r w:rsidRPr="00AD1419">
        <w:rPr>
          <w:rFonts w:ascii="Cambria" w:eastAsia="Cambria" w:hAnsi="Cambria" w:cs="Cambria"/>
          <w:b/>
          <w:sz w:val="16"/>
          <w:szCs w:val="16"/>
        </w:rPr>
        <w:t xml:space="preserve">, </w:t>
      </w:r>
      <w:r w:rsidR="004A02C0" w:rsidRPr="00AD1419">
        <w:rPr>
          <w:rFonts w:ascii="Cambria" w:eastAsia="Cambria" w:hAnsi="Cambria" w:cs="Cambria"/>
          <w:b/>
          <w:sz w:val="16"/>
          <w:szCs w:val="16"/>
        </w:rPr>
        <w:t>Hesham Khaled Rashid</w:t>
      </w:r>
      <w:r w:rsidRPr="00AD1419">
        <w:rPr>
          <w:rFonts w:ascii="Cambria" w:eastAsia="Cambria" w:hAnsi="Cambria" w:cs="Cambria"/>
          <w:b/>
          <w:sz w:val="16"/>
          <w:szCs w:val="16"/>
          <w:vertAlign w:val="superscript"/>
        </w:rPr>
        <w:t>1</w:t>
      </w:r>
      <w:r w:rsidRPr="00AD1419">
        <w:rPr>
          <w:rFonts w:ascii="Cambria" w:eastAsia="Cambria" w:hAnsi="Cambria" w:cs="Cambria"/>
          <w:b/>
          <w:sz w:val="16"/>
          <w:szCs w:val="16"/>
        </w:rPr>
        <w:t xml:space="preserve">, </w:t>
      </w:r>
      <w:r w:rsidR="004A02C0" w:rsidRPr="00AD1419">
        <w:rPr>
          <w:rFonts w:ascii="Cambria" w:eastAsia="Cambria" w:hAnsi="Cambria" w:cs="Cambria"/>
          <w:b/>
          <w:sz w:val="16"/>
          <w:szCs w:val="16"/>
        </w:rPr>
        <w:t>Mohamed Abd El-Shafy Tabl</w:t>
      </w:r>
      <w:r w:rsidRPr="00AD1419">
        <w:rPr>
          <w:rFonts w:ascii="Cambria" w:eastAsia="Cambria" w:hAnsi="Cambria" w:cs="Cambria"/>
          <w:b/>
          <w:sz w:val="16"/>
          <w:szCs w:val="16"/>
          <w:vertAlign w:val="superscript"/>
        </w:rPr>
        <w:t>1</w:t>
      </w:r>
      <w:r w:rsidRPr="00AD1419">
        <w:rPr>
          <w:rFonts w:ascii="Cambria" w:eastAsia="Cambria" w:hAnsi="Cambria" w:cs="Cambria"/>
          <w:b/>
          <w:sz w:val="16"/>
          <w:szCs w:val="16"/>
        </w:rPr>
        <w:t xml:space="preserve">  </w:t>
      </w:r>
    </w:p>
    <w:p w14:paraId="35691989" w14:textId="4A3EBB02" w:rsidR="004F48DC" w:rsidRDefault="006E432F">
      <w:pPr>
        <w:pBdr>
          <w:bottom w:val="single" w:sz="6" w:space="3" w:color="CFD5E4"/>
        </w:pBdr>
        <w:shd w:val="clear" w:color="auto" w:fill="FFFFFF"/>
        <w:spacing w:before="280" w:after="280" w:line="240" w:lineRule="auto"/>
        <w:jc w:val="center"/>
      </w:pPr>
      <w:r w:rsidRPr="00AD1419">
        <w:rPr>
          <w:rFonts w:ascii="Swiss721BT-RomanCondensed" w:eastAsia="Swiss721BT-RomanCondensed" w:hAnsi="Swiss721BT-RomanCondensed" w:cs="Swiss721BT-RomanCondensed"/>
          <w:sz w:val="10"/>
          <w:szCs w:val="10"/>
        </w:rPr>
        <w:t>1</w:t>
      </w:r>
      <w:r w:rsidRPr="00AD1419">
        <w:rPr>
          <w:rFonts w:ascii="Swiss721BT-RomanCondensed" w:eastAsia="Swiss721BT-RomanCondensed" w:hAnsi="Swiss721BT-RomanCondensed" w:cs="Swiss721BT-RomanCondensed"/>
          <w:sz w:val="16"/>
          <w:szCs w:val="16"/>
        </w:rPr>
        <w:t>Department of Cardiology, Benha University Hospital, Benha City, Egypt</w:t>
      </w:r>
      <w:r w:rsidRPr="00AD1419">
        <w:t xml:space="preserve"> </w:t>
      </w:r>
    </w:p>
    <w:p w14:paraId="63991976" w14:textId="3A2EE598" w:rsidR="00AA2F49" w:rsidRPr="00D9245F" w:rsidRDefault="00AA2F49">
      <w:pPr>
        <w:pBdr>
          <w:bottom w:val="single" w:sz="6" w:space="3" w:color="CFD5E4"/>
        </w:pBdr>
        <w:shd w:val="clear" w:color="auto" w:fill="FFFFFF"/>
        <w:spacing w:before="280" w:after="280" w:line="240" w:lineRule="auto"/>
        <w:jc w:val="center"/>
        <w:rPr>
          <w:color w:val="1A1A1A" w:themeColor="background1" w:themeShade="1A"/>
          <w:sz w:val="18"/>
          <w:szCs w:val="18"/>
        </w:rPr>
      </w:pPr>
      <w:r w:rsidRPr="00D9245F">
        <w:rPr>
          <w:color w:val="1A1A1A" w:themeColor="background1" w:themeShade="1A"/>
          <w:sz w:val="18"/>
          <w:szCs w:val="18"/>
        </w:rPr>
        <w:t>Fareed Nada street, Benha</w:t>
      </w:r>
      <w:r w:rsidR="00973CE8" w:rsidRPr="00D9245F">
        <w:rPr>
          <w:color w:val="1A1A1A" w:themeColor="background1" w:themeShade="1A"/>
          <w:sz w:val="18"/>
          <w:szCs w:val="18"/>
        </w:rPr>
        <w:t>,Qalubiya gover</w:t>
      </w:r>
      <w:r w:rsidR="004C5098" w:rsidRPr="00D9245F">
        <w:rPr>
          <w:color w:val="1A1A1A" w:themeColor="background1" w:themeShade="1A"/>
          <w:sz w:val="18"/>
          <w:szCs w:val="18"/>
        </w:rPr>
        <w:t>norate,</w:t>
      </w:r>
      <w:r w:rsidR="0056283D" w:rsidRPr="00D9245F">
        <w:rPr>
          <w:color w:val="1A1A1A" w:themeColor="background1" w:themeShade="1A"/>
          <w:sz w:val="18"/>
          <w:szCs w:val="18"/>
        </w:rPr>
        <w:t xml:space="preserve"> 13511 Arab Republic of Egypt </w:t>
      </w:r>
    </w:p>
    <w:p w14:paraId="1C056CCC" w14:textId="77777777" w:rsidR="004F48DC" w:rsidRPr="00AD1419" w:rsidRDefault="006E432F">
      <w:pPr>
        <w:pBdr>
          <w:bottom w:val="single" w:sz="6" w:space="3" w:color="CFD5E4"/>
        </w:pBdr>
        <w:shd w:val="clear" w:color="auto" w:fill="FFFFFF"/>
        <w:spacing w:before="280" w:after="280" w:line="240" w:lineRule="auto"/>
        <w:jc w:val="center"/>
        <w:rPr>
          <w:b/>
          <w:sz w:val="24"/>
          <w:szCs w:val="24"/>
        </w:rPr>
      </w:pPr>
      <w:r w:rsidRPr="00AD1419">
        <w:rPr>
          <w:b/>
          <w:sz w:val="24"/>
          <w:szCs w:val="24"/>
        </w:rPr>
        <w:t>Abstract</w:t>
      </w:r>
    </w:p>
    <w:p w14:paraId="172B814A" w14:textId="77777777" w:rsidR="006806BE" w:rsidRPr="00AD1419" w:rsidRDefault="006E432F" w:rsidP="00B8167F">
      <w:pPr>
        <w:spacing w:before="120" w:after="120" w:line="240" w:lineRule="auto"/>
        <w:jc w:val="both"/>
        <w:rPr>
          <w:sz w:val="24"/>
          <w:szCs w:val="24"/>
        </w:rPr>
      </w:pPr>
      <w:r w:rsidRPr="00AD1419">
        <w:rPr>
          <w:rFonts w:ascii="Times New Roman" w:eastAsia="Times New Roman" w:hAnsi="Times New Roman" w:cs="Times New Roman"/>
          <w:b/>
          <w:sz w:val="24"/>
          <w:szCs w:val="24"/>
        </w:rPr>
        <w:t>Objectives:</w:t>
      </w:r>
      <w:r w:rsidRPr="00AD1419">
        <w:rPr>
          <w:rFonts w:ascii="Times New Roman" w:eastAsia="Times New Roman" w:hAnsi="Times New Roman" w:cs="Times New Roman"/>
          <w:sz w:val="24"/>
          <w:szCs w:val="24"/>
        </w:rPr>
        <w:t xml:space="preserve"> </w:t>
      </w:r>
      <w:r w:rsidRPr="00AD1419">
        <w:rPr>
          <w:sz w:val="24"/>
          <w:szCs w:val="24"/>
        </w:rPr>
        <w:t xml:space="preserve">We aimed </w:t>
      </w:r>
      <w:r w:rsidR="006806BE" w:rsidRPr="00AD1419">
        <w:rPr>
          <w:sz w:val="24"/>
          <w:szCs w:val="24"/>
        </w:rPr>
        <w:t>to evaluate feasibility, contrast utilization and complications of trans-radial approach comparing</w:t>
      </w:r>
      <w:r w:rsidR="00B2481E" w:rsidRPr="00AD1419">
        <w:rPr>
          <w:sz w:val="24"/>
          <w:szCs w:val="24"/>
        </w:rPr>
        <w:t xml:space="preserve"> </w:t>
      </w:r>
      <w:r w:rsidR="006806BE" w:rsidRPr="00AD1419">
        <w:rPr>
          <w:sz w:val="24"/>
          <w:szCs w:val="24"/>
        </w:rPr>
        <w:t>the left di</w:t>
      </w:r>
      <w:r w:rsidR="000F5F55" w:rsidRPr="00AD1419">
        <w:rPr>
          <w:sz w:val="24"/>
          <w:szCs w:val="24"/>
        </w:rPr>
        <w:t xml:space="preserve">stal </w:t>
      </w:r>
      <w:r w:rsidR="00C847C9" w:rsidRPr="00AD1419">
        <w:rPr>
          <w:sz w:val="24"/>
          <w:szCs w:val="24"/>
        </w:rPr>
        <w:t>trans-</w:t>
      </w:r>
      <w:r w:rsidR="000F5F55" w:rsidRPr="00AD1419">
        <w:rPr>
          <w:sz w:val="24"/>
          <w:szCs w:val="24"/>
        </w:rPr>
        <w:t xml:space="preserve">radial </w:t>
      </w:r>
      <w:r w:rsidR="00C84114" w:rsidRPr="00AD1419">
        <w:rPr>
          <w:sz w:val="24"/>
          <w:szCs w:val="24"/>
        </w:rPr>
        <w:t>artery</w:t>
      </w:r>
      <w:r w:rsidR="0099432C" w:rsidRPr="00AD1419">
        <w:rPr>
          <w:rFonts w:asciiTheme="majorHAnsi" w:hAnsiTheme="majorHAnsi" w:cstheme="majorHAnsi"/>
          <w:sz w:val="24"/>
          <w:szCs w:val="24"/>
        </w:rPr>
        <w:t xml:space="preserve"> (lt. dTRA)</w:t>
      </w:r>
      <w:r w:rsidR="00F1713B" w:rsidRPr="00AD1419">
        <w:rPr>
          <w:sz w:val="24"/>
          <w:szCs w:val="24"/>
        </w:rPr>
        <w:t xml:space="preserve"> access</w:t>
      </w:r>
      <w:r w:rsidR="000D2784" w:rsidRPr="00AD1419">
        <w:rPr>
          <w:sz w:val="24"/>
          <w:szCs w:val="24"/>
        </w:rPr>
        <w:t xml:space="preserve"> </w:t>
      </w:r>
      <w:r w:rsidR="0099432C" w:rsidRPr="00AD1419">
        <w:rPr>
          <w:sz w:val="24"/>
          <w:szCs w:val="24"/>
        </w:rPr>
        <w:t>i</w:t>
      </w:r>
      <w:r w:rsidR="000D2784" w:rsidRPr="00AD1419">
        <w:rPr>
          <w:sz w:val="24"/>
          <w:szCs w:val="24"/>
        </w:rPr>
        <w:t xml:space="preserve">n the anatomical snuffbox </w:t>
      </w:r>
      <w:r w:rsidR="000F5F55" w:rsidRPr="00AD1419">
        <w:rPr>
          <w:sz w:val="24"/>
          <w:szCs w:val="24"/>
        </w:rPr>
        <w:t xml:space="preserve">versus conventional </w:t>
      </w:r>
      <w:r w:rsidR="000D2784" w:rsidRPr="00AD1419">
        <w:rPr>
          <w:sz w:val="24"/>
          <w:szCs w:val="24"/>
        </w:rPr>
        <w:t xml:space="preserve">right </w:t>
      </w:r>
      <w:r w:rsidR="00C847C9" w:rsidRPr="00AD1419">
        <w:rPr>
          <w:sz w:val="24"/>
          <w:szCs w:val="24"/>
        </w:rPr>
        <w:t>trans-</w:t>
      </w:r>
      <w:r w:rsidR="006806BE" w:rsidRPr="00AD1419">
        <w:rPr>
          <w:sz w:val="24"/>
          <w:szCs w:val="24"/>
        </w:rPr>
        <w:t xml:space="preserve">radial </w:t>
      </w:r>
      <w:r w:rsidR="00C84114" w:rsidRPr="00AD1419">
        <w:rPr>
          <w:sz w:val="24"/>
          <w:szCs w:val="24"/>
        </w:rPr>
        <w:t>artery</w:t>
      </w:r>
      <w:r w:rsidR="0099432C" w:rsidRPr="00AD1419">
        <w:rPr>
          <w:sz w:val="24"/>
          <w:szCs w:val="24"/>
        </w:rPr>
        <w:t xml:space="preserve"> (rt. TRA)</w:t>
      </w:r>
      <w:r w:rsidR="00C84114" w:rsidRPr="00AD1419">
        <w:rPr>
          <w:sz w:val="24"/>
          <w:szCs w:val="24"/>
        </w:rPr>
        <w:t xml:space="preserve"> </w:t>
      </w:r>
      <w:r w:rsidR="00B8167F" w:rsidRPr="00AD1419">
        <w:rPr>
          <w:sz w:val="24"/>
          <w:szCs w:val="24"/>
        </w:rPr>
        <w:t xml:space="preserve">access </w:t>
      </w:r>
      <w:r w:rsidR="006806BE" w:rsidRPr="00AD1419">
        <w:rPr>
          <w:sz w:val="24"/>
          <w:szCs w:val="24"/>
        </w:rPr>
        <w:t xml:space="preserve">in coronary </w:t>
      </w:r>
      <w:r w:rsidR="00AF31A1" w:rsidRPr="00AD1419">
        <w:rPr>
          <w:sz w:val="24"/>
          <w:szCs w:val="24"/>
        </w:rPr>
        <w:t xml:space="preserve">angiography </w:t>
      </w:r>
      <w:r w:rsidR="006806BE" w:rsidRPr="00AD1419">
        <w:rPr>
          <w:sz w:val="24"/>
          <w:szCs w:val="24"/>
        </w:rPr>
        <w:t>procedures.</w:t>
      </w:r>
    </w:p>
    <w:p w14:paraId="7B0BA9AE" w14:textId="77777777" w:rsidR="004F48DC" w:rsidRPr="00AD1419" w:rsidRDefault="006E432F" w:rsidP="00B2481E">
      <w:pPr>
        <w:spacing w:before="120" w:after="120" w:line="240" w:lineRule="auto"/>
        <w:jc w:val="both"/>
        <w:rPr>
          <w:sz w:val="24"/>
          <w:szCs w:val="24"/>
        </w:rPr>
      </w:pPr>
      <w:r w:rsidRPr="00AD1419">
        <w:rPr>
          <w:rFonts w:ascii="Times New Roman" w:eastAsia="Times New Roman" w:hAnsi="Times New Roman" w:cs="Times New Roman"/>
          <w:b/>
          <w:sz w:val="24"/>
          <w:szCs w:val="24"/>
        </w:rPr>
        <w:t>Subjects and Methods:</w:t>
      </w:r>
      <w:r w:rsidRPr="00AD1419">
        <w:rPr>
          <w:rFonts w:ascii="Times New Roman" w:eastAsia="Times New Roman" w:hAnsi="Times New Roman" w:cs="Times New Roman"/>
          <w:sz w:val="24"/>
          <w:szCs w:val="24"/>
        </w:rPr>
        <w:t xml:space="preserve"> </w:t>
      </w:r>
      <w:r w:rsidR="00AC7DE9" w:rsidRPr="00AD1419">
        <w:rPr>
          <w:sz w:val="24"/>
          <w:szCs w:val="24"/>
        </w:rPr>
        <w:t xml:space="preserve">This study was conducted on one hundred (100) patients who underwent coronary angiography (50 patients via left distal </w:t>
      </w:r>
      <w:r w:rsidR="00C847C9" w:rsidRPr="00AD1419">
        <w:rPr>
          <w:sz w:val="24"/>
          <w:szCs w:val="24"/>
        </w:rPr>
        <w:t>trans-</w:t>
      </w:r>
      <w:r w:rsidR="00AC7DE9" w:rsidRPr="00AD1419">
        <w:rPr>
          <w:sz w:val="24"/>
          <w:szCs w:val="24"/>
        </w:rPr>
        <w:t xml:space="preserve">radial approach &amp; 50 patients via conventional right </w:t>
      </w:r>
      <w:r w:rsidR="00C847C9" w:rsidRPr="00AD1419">
        <w:rPr>
          <w:sz w:val="24"/>
          <w:szCs w:val="24"/>
        </w:rPr>
        <w:t>trans-</w:t>
      </w:r>
      <w:r w:rsidR="00AC7DE9" w:rsidRPr="00AD1419">
        <w:rPr>
          <w:sz w:val="24"/>
          <w:szCs w:val="24"/>
        </w:rPr>
        <w:t xml:space="preserve">radial approach) and was performed in the </w:t>
      </w:r>
      <w:r w:rsidR="000D2784" w:rsidRPr="00AD1419">
        <w:rPr>
          <w:sz w:val="24"/>
          <w:szCs w:val="24"/>
        </w:rPr>
        <w:t xml:space="preserve">department of </w:t>
      </w:r>
      <w:r w:rsidR="00B2481E" w:rsidRPr="00AD1419">
        <w:rPr>
          <w:sz w:val="24"/>
          <w:szCs w:val="24"/>
        </w:rPr>
        <w:t>c</w:t>
      </w:r>
      <w:r w:rsidR="000D2784" w:rsidRPr="00AD1419">
        <w:rPr>
          <w:sz w:val="24"/>
          <w:szCs w:val="24"/>
        </w:rPr>
        <w:t>ardiology, Benha University Hospital, Benha City, Egypt</w:t>
      </w:r>
      <w:r w:rsidR="00AC7DE9" w:rsidRPr="00AD1419">
        <w:rPr>
          <w:sz w:val="24"/>
          <w:szCs w:val="24"/>
        </w:rPr>
        <w:t>. A</w:t>
      </w:r>
      <w:r w:rsidRPr="00AD1419">
        <w:rPr>
          <w:sz w:val="24"/>
          <w:szCs w:val="24"/>
        </w:rPr>
        <w:t xml:space="preserve">ll patients performed ECG, echocardiography, </w:t>
      </w:r>
      <w:r w:rsidR="00AC7DE9" w:rsidRPr="00AD1419">
        <w:rPr>
          <w:sz w:val="24"/>
          <w:szCs w:val="24"/>
        </w:rPr>
        <w:t xml:space="preserve">arterial </w:t>
      </w:r>
      <w:r w:rsidR="00B2481E" w:rsidRPr="00AD1419">
        <w:rPr>
          <w:sz w:val="24"/>
          <w:szCs w:val="24"/>
        </w:rPr>
        <w:t>d</w:t>
      </w:r>
      <w:r w:rsidR="00AC7DE9" w:rsidRPr="00AD1419">
        <w:rPr>
          <w:sz w:val="24"/>
          <w:szCs w:val="24"/>
        </w:rPr>
        <w:t>oppler pre and post procedure</w:t>
      </w:r>
      <w:r w:rsidR="000D2784" w:rsidRPr="00AD1419">
        <w:rPr>
          <w:sz w:val="24"/>
          <w:szCs w:val="24"/>
        </w:rPr>
        <w:t>s</w:t>
      </w:r>
      <w:r w:rsidRPr="00AD1419">
        <w:rPr>
          <w:sz w:val="24"/>
          <w:szCs w:val="24"/>
        </w:rPr>
        <w:t>.</w:t>
      </w:r>
    </w:p>
    <w:p w14:paraId="09796217" w14:textId="77777777" w:rsidR="004F48DC" w:rsidRPr="00AD1419" w:rsidRDefault="006E432F" w:rsidP="00C02AA0">
      <w:pPr>
        <w:jc w:val="both"/>
        <w:rPr>
          <w:rFonts w:asciiTheme="majorHAnsi" w:hAnsiTheme="majorHAnsi" w:cstheme="majorHAnsi"/>
          <w:sz w:val="24"/>
          <w:szCs w:val="24"/>
        </w:rPr>
      </w:pPr>
      <w:r w:rsidRPr="00AD1419">
        <w:rPr>
          <w:rFonts w:ascii="Times New Roman" w:eastAsia="Times New Roman" w:hAnsi="Times New Roman" w:cs="Times New Roman"/>
          <w:b/>
        </w:rPr>
        <w:t>Results:</w:t>
      </w:r>
      <w:r w:rsidRPr="00AD1419">
        <w:rPr>
          <w:rFonts w:ascii="Times New Roman" w:eastAsia="Times New Roman" w:hAnsi="Times New Roman" w:cs="Times New Roman"/>
        </w:rPr>
        <w:t xml:space="preserve"> </w:t>
      </w:r>
      <w:r w:rsidR="00FD725B" w:rsidRPr="00AD1419">
        <w:rPr>
          <w:sz w:val="24"/>
          <w:szCs w:val="24"/>
        </w:rPr>
        <w:t>In</w:t>
      </w:r>
      <w:r w:rsidR="00F10237" w:rsidRPr="00AD1419">
        <w:rPr>
          <w:sz w:val="24"/>
          <w:szCs w:val="24"/>
        </w:rPr>
        <w:t xml:space="preserve"> comparison with conventional right </w:t>
      </w:r>
      <w:r w:rsidR="00C847C9" w:rsidRPr="00AD1419">
        <w:rPr>
          <w:sz w:val="24"/>
          <w:szCs w:val="24"/>
        </w:rPr>
        <w:t>trans-</w:t>
      </w:r>
      <w:r w:rsidR="00F10237" w:rsidRPr="00AD1419">
        <w:rPr>
          <w:sz w:val="24"/>
          <w:szCs w:val="24"/>
        </w:rPr>
        <w:t xml:space="preserve">radial </w:t>
      </w:r>
      <w:r w:rsidR="00C847C9" w:rsidRPr="00AD1419">
        <w:rPr>
          <w:sz w:val="24"/>
          <w:szCs w:val="24"/>
        </w:rPr>
        <w:t>artery (rt. TRA)</w:t>
      </w:r>
      <w:r w:rsidR="00F10237" w:rsidRPr="00AD1419">
        <w:rPr>
          <w:rFonts w:asciiTheme="majorHAnsi" w:hAnsiTheme="majorHAnsi" w:cstheme="majorHAnsi"/>
          <w:sz w:val="24"/>
          <w:szCs w:val="24"/>
        </w:rPr>
        <w:t xml:space="preserve">, </w:t>
      </w:r>
      <w:r w:rsidRPr="00AD1419">
        <w:rPr>
          <w:rFonts w:asciiTheme="majorHAnsi" w:hAnsiTheme="majorHAnsi" w:cstheme="majorHAnsi"/>
          <w:sz w:val="24"/>
          <w:szCs w:val="24"/>
        </w:rPr>
        <w:t xml:space="preserve">Our study revealed that </w:t>
      </w:r>
      <w:r w:rsidR="00EF6B67" w:rsidRPr="00AD1419">
        <w:rPr>
          <w:rFonts w:asciiTheme="majorHAnsi" w:hAnsiTheme="majorHAnsi" w:cstheme="majorHAnsi"/>
          <w:sz w:val="24"/>
          <w:szCs w:val="24"/>
        </w:rPr>
        <w:t xml:space="preserve">performing coronary angiography via </w:t>
      </w:r>
      <w:r w:rsidR="00C847C9" w:rsidRPr="00AD1419">
        <w:rPr>
          <w:sz w:val="24"/>
          <w:szCs w:val="24"/>
        </w:rPr>
        <w:t>lt. dTRA</w:t>
      </w:r>
      <w:r w:rsidR="00C847C9" w:rsidRPr="00AD1419">
        <w:rPr>
          <w:rFonts w:asciiTheme="majorHAnsi" w:hAnsiTheme="majorHAnsi" w:cstheme="majorHAnsi"/>
          <w:sz w:val="24"/>
          <w:szCs w:val="24"/>
        </w:rPr>
        <w:t xml:space="preserve"> </w:t>
      </w:r>
      <w:r w:rsidR="00EF6B67" w:rsidRPr="00AD1419">
        <w:rPr>
          <w:rFonts w:asciiTheme="majorHAnsi" w:hAnsiTheme="majorHAnsi" w:cstheme="majorHAnsi"/>
          <w:sz w:val="24"/>
          <w:szCs w:val="24"/>
        </w:rPr>
        <w:t>ha</w:t>
      </w:r>
      <w:r w:rsidR="00C847C9" w:rsidRPr="00AD1419">
        <w:rPr>
          <w:rFonts w:asciiTheme="majorHAnsi" w:hAnsiTheme="majorHAnsi" w:cstheme="majorHAnsi"/>
          <w:sz w:val="24"/>
          <w:szCs w:val="24"/>
        </w:rPr>
        <w:t>d</w:t>
      </w:r>
      <w:r w:rsidR="00EF6B67" w:rsidRPr="00AD1419">
        <w:rPr>
          <w:rFonts w:asciiTheme="majorHAnsi" w:hAnsiTheme="majorHAnsi" w:cstheme="majorHAnsi"/>
          <w:sz w:val="24"/>
          <w:szCs w:val="24"/>
        </w:rPr>
        <w:t xml:space="preserve"> more </w:t>
      </w:r>
      <w:r w:rsidR="00910F40" w:rsidRPr="00AD1419">
        <w:rPr>
          <w:rFonts w:asciiTheme="majorHAnsi" w:hAnsiTheme="majorHAnsi" w:cstheme="majorHAnsi"/>
          <w:sz w:val="24"/>
          <w:szCs w:val="24"/>
        </w:rPr>
        <w:t>difficulties at which it ha</w:t>
      </w:r>
      <w:r w:rsidR="00C847C9" w:rsidRPr="00AD1419">
        <w:rPr>
          <w:rFonts w:asciiTheme="majorHAnsi" w:hAnsiTheme="majorHAnsi" w:cstheme="majorHAnsi"/>
          <w:sz w:val="24"/>
          <w:szCs w:val="24"/>
        </w:rPr>
        <w:t>d</w:t>
      </w:r>
      <w:r w:rsidR="00910F40" w:rsidRPr="00AD1419">
        <w:rPr>
          <w:rFonts w:asciiTheme="majorHAnsi" w:hAnsiTheme="majorHAnsi" w:cstheme="majorHAnsi"/>
          <w:sz w:val="24"/>
          <w:szCs w:val="24"/>
        </w:rPr>
        <w:t xml:space="preserve"> significantly more failure rate to get puncture</w:t>
      </w:r>
      <w:r w:rsidR="007171D6" w:rsidRPr="00AD1419">
        <w:rPr>
          <w:rFonts w:asciiTheme="majorHAnsi" w:hAnsiTheme="majorHAnsi" w:cstheme="majorHAnsi"/>
          <w:sz w:val="24"/>
          <w:szCs w:val="24"/>
        </w:rPr>
        <w:t xml:space="preserve"> (1</w:t>
      </w:r>
      <w:r w:rsidR="00464DAE" w:rsidRPr="00AD1419">
        <w:rPr>
          <w:rFonts w:asciiTheme="majorHAnsi" w:hAnsiTheme="majorHAnsi" w:cstheme="majorHAnsi"/>
          <w:sz w:val="24"/>
          <w:szCs w:val="24"/>
        </w:rPr>
        <w:t>4</w:t>
      </w:r>
      <w:r w:rsidR="007171D6" w:rsidRPr="00AD1419">
        <w:rPr>
          <w:rFonts w:asciiTheme="majorHAnsi" w:hAnsiTheme="majorHAnsi" w:cstheme="majorHAnsi"/>
          <w:sz w:val="24"/>
          <w:szCs w:val="24"/>
        </w:rPr>
        <w:t xml:space="preserve">% in </w:t>
      </w:r>
      <w:r w:rsidR="00464DAE" w:rsidRPr="00AD1419">
        <w:rPr>
          <w:sz w:val="24"/>
          <w:szCs w:val="24"/>
        </w:rPr>
        <w:t>lt. dTRA</w:t>
      </w:r>
      <w:r w:rsidR="00464DAE"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 xml:space="preserve">group and </w:t>
      </w:r>
      <w:r w:rsidR="00464DAE" w:rsidRPr="00AD1419">
        <w:rPr>
          <w:rFonts w:asciiTheme="majorHAnsi" w:hAnsiTheme="majorHAnsi" w:cstheme="majorHAnsi"/>
          <w:sz w:val="24"/>
          <w:szCs w:val="24"/>
        </w:rPr>
        <w:t>2</w:t>
      </w:r>
      <w:r w:rsidR="007171D6" w:rsidRPr="00AD1419">
        <w:rPr>
          <w:rFonts w:asciiTheme="majorHAnsi" w:hAnsiTheme="majorHAnsi" w:cstheme="majorHAnsi"/>
          <w:sz w:val="24"/>
          <w:szCs w:val="24"/>
        </w:rPr>
        <w:t xml:space="preserve">% in </w:t>
      </w:r>
      <w:r w:rsidR="00464DAE" w:rsidRPr="00AD1419">
        <w:rPr>
          <w:sz w:val="24"/>
          <w:szCs w:val="24"/>
        </w:rPr>
        <w:t>rt. TRA</w:t>
      </w:r>
      <w:r w:rsidR="00464DAE"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group</w:t>
      </w:r>
      <w:r w:rsidR="00464DAE" w:rsidRPr="00AD1419">
        <w:rPr>
          <w:rFonts w:asciiTheme="majorHAnsi" w:hAnsiTheme="majorHAnsi" w:cstheme="majorHAnsi"/>
          <w:sz w:val="24"/>
          <w:szCs w:val="24"/>
        </w:rPr>
        <w:t>, P = 0.03</w:t>
      </w:r>
      <w:r w:rsidR="007171D6" w:rsidRPr="00AD1419">
        <w:rPr>
          <w:rFonts w:asciiTheme="majorHAnsi" w:hAnsiTheme="majorHAnsi" w:cstheme="majorHAnsi"/>
          <w:sz w:val="24"/>
          <w:szCs w:val="24"/>
        </w:rPr>
        <w:t xml:space="preserve">) </w:t>
      </w:r>
      <w:r w:rsidR="00910F40" w:rsidRPr="00AD1419">
        <w:rPr>
          <w:rFonts w:asciiTheme="majorHAnsi" w:hAnsiTheme="majorHAnsi" w:cstheme="majorHAnsi"/>
          <w:sz w:val="24"/>
          <w:szCs w:val="24"/>
        </w:rPr>
        <w:t xml:space="preserve">and </w:t>
      </w:r>
      <w:r w:rsidR="00D03A9B">
        <w:rPr>
          <w:rFonts w:asciiTheme="majorHAnsi" w:hAnsiTheme="majorHAnsi" w:cstheme="majorHAnsi"/>
          <w:sz w:val="24"/>
          <w:szCs w:val="24"/>
        </w:rPr>
        <w:t xml:space="preserve">high </w:t>
      </w:r>
      <w:r w:rsidR="00910F40" w:rsidRPr="00AD1419">
        <w:rPr>
          <w:rFonts w:asciiTheme="majorHAnsi" w:hAnsiTheme="majorHAnsi" w:cstheme="majorHAnsi"/>
          <w:sz w:val="24"/>
          <w:szCs w:val="24"/>
        </w:rPr>
        <w:t xml:space="preserve">significantly more time to insert a sheath </w:t>
      </w:r>
      <w:r w:rsidR="007171D6" w:rsidRPr="00AD1419">
        <w:rPr>
          <w:rFonts w:asciiTheme="majorHAnsi" w:hAnsiTheme="majorHAnsi" w:cstheme="majorHAnsi"/>
          <w:sz w:val="24"/>
          <w:szCs w:val="24"/>
        </w:rPr>
        <w:t>(</w:t>
      </w:r>
      <w:r w:rsidR="00D03A9B">
        <w:rPr>
          <w:rFonts w:asciiTheme="majorHAnsi" w:hAnsiTheme="majorHAnsi" w:cstheme="majorHAnsi"/>
          <w:sz w:val="24"/>
          <w:szCs w:val="24"/>
        </w:rPr>
        <w:t>5.08</w:t>
      </w:r>
      <w:r w:rsidR="007171D6" w:rsidRPr="00AD1419">
        <w:rPr>
          <w:rFonts w:asciiTheme="majorHAnsi" w:hAnsiTheme="majorHAnsi" w:cstheme="majorHAnsi"/>
          <w:sz w:val="24"/>
          <w:szCs w:val="24"/>
        </w:rPr>
        <w:t>±</w:t>
      </w:r>
      <w:r w:rsidR="00D03A9B">
        <w:rPr>
          <w:rFonts w:asciiTheme="majorHAnsi" w:hAnsiTheme="majorHAnsi" w:cstheme="majorHAnsi"/>
          <w:sz w:val="24"/>
          <w:szCs w:val="24"/>
        </w:rPr>
        <w:t>0.75</w:t>
      </w:r>
      <w:r w:rsidR="007171D6" w:rsidRPr="00AD1419">
        <w:rPr>
          <w:rFonts w:asciiTheme="majorHAnsi" w:hAnsiTheme="majorHAnsi" w:cstheme="majorHAnsi"/>
          <w:sz w:val="24"/>
          <w:szCs w:val="24"/>
        </w:rPr>
        <w:t xml:space="preserve"> minutes in </w:t>
      </w:r>
      <w:r w:rsidR="00464DAE" w:rsidRPr="00AD1419">
        <w:rPr>
          <w:sz w:val="24"/>
          <w:szCs w:val="24"/>
        </w:rPr>
        <w:t>lt. dTRA</w:t>
      </w:r>
      <w:r w:rsidR="00464DAE"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 xml:space="preserve">group and </w:t>
      </w:r>
      <w:r w:rsidR="00D03A9B">
        <w:rPr>
          <w:rFonts w:asciiTheme="majorHAnsi" w:hAnsiTheme="majorHAnsi" w:cstheme="majorHAnsi"/>
          <w:sz w:val="24"/>
          <w:szCs w:val="24"/>
        </w:rPr>
        <w:t>4.02</w:t>
      </w:r>
      <w:r w:rsidR="007171D6" w:rsidRPr="00AD1419">
        <w:rPr>
          <w:rFonts w:asciiTheme="majorHAnsi" w:hAnsiTheme="majorHAnsi" w:cstheme="majorHAnsi"/>
          <w:sz w:val="24"/>
          <w:szCs w:val="24"/>
        </w:rPr>
        <w:t>±</w:t>
      </w:r>
      <w:r w:rsidR="00D03A9B">
        <w:rPr>
          <w:rFonts w:asciiTheme="majorHAnsi" w:hAnsiTheme="majorHAnsi" w:cstheme="majorHAnsi"/>
          <w:sz w:val="24"/>
          <w:szCs w:val="24"/>
        </w:rPr>
        <w:t>0.55</w:t>
      </w:r>
      <w:r w:rsidR="007171D6" w:rsidRPr="00AD1419">
        <w:rPr>
          <w:rFonts w:asciiTheme="majorHAnsi" w:hAnsiTheme="majorHAnsi" w:cstheme="majorHAnsi"/>
          <w:sz w:val="24"/>
          <w:szCs w:val="24"/>
        </w:rPr>
        <w:t xml:space="preserve"> minutes in </w:t>
      </w:r>
      <w:r w:rsidR="00464DAE" w:rsidRPr="00AD1419">
        <w:rPr>
          <w:sz w:val="24"/>
          <w:szCs w:val="24"/>
        </w:rPr>
        <w:t>rt. TRA</w:t>
      </w:r>
      <w:r w:rsidR="00464DAE"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group</w:t>
      </w:r>
      <w:r w:rsidR="00C84114" w:rsidRPr="00AD1419">
        <w:rPr>
          <w:rFonts w:asciiTheme="majorHAnsi" w:hAnsiTheme="majorHAnsi" w:cstheme="majorHAnsi"/>
          <w:sz w:val="24"/>
          <w:szCs w:val="24"/>
        </w:rPr>
        <w:t xml:space="preserve">, </w:t>
      </w:r>
      <w:r w:rsidR="00C02AA0" w:rsidRPr="00AD1419">
        <w:rPr>
          <w:rFonts w:asciiTheme="majorHAnsi" w:hAnsiTheme="majorHAnsi" w:cstheme="majorHAnsi"/>
          <w:sz w:val="24"/>
          <w:szCs w:val="24"/>
        </w:rPr>
        <w:t>P˂0.001</w:t>
      </w:r>
      <w:r w:rsidR="007171D6" w:rsidRPr="00AD1419">
        <w:rPr>
          <w:rFonts w:asciiTheme="majorHAnsi" w:hAnsiTheme="majorHAnsi" w:cstheme="majorHAnsi"/>
          <w:sz w:val="24"/>
          <w:szCs w:val="24"/>
        </w:rPr>
        <w:t xml:space="preserve">) </w:t>
      </w:r>
      <w:r w:rsidR="00910F40" w:rsidRPr="00AD1419">
        <w:rPr>
          <w:rFonts w:asciiTheme="majorHAnsi" w:hAnsiTheme="majorHAnsi" w:cstheme="majorHAnsi"/>
          <w:sz w:val="24"/>
          <w:szCs w:val="24"/>
        </w:rPr>
        <w:t>but with significantly less contrast volume required</w:t>
      </w:r>
      <w:r w:rsidR="000263F3"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 xml:space="preserve">(56.50±8.93 ml in </w:t>
      </w:r>
      <w:r w:rsidR="00464DAE" w:rsidRPr="00AD1419">
        <w:rPr>
          <w:sz w:val="24"/>
          <w:szCs w:val="24"/>
        </w:rPr>
        <w:t>lt. dTRA</w:t>
      </w:r>
      <w:r w:rsidR="00464DAE"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 xml:space="preserve">group and 63.20±11.68 ml in </w:t>
      </w:r>
      <w:r w:rsidR="00464DAE" w:rsidRPr="00AD1419">
        <w:rPr>
          <w:sz w:val="24"/>
          <w:szCs w:val="24"/>
        </w:rPr>
        <w:t>rt. TRA</w:t>
      </w:r>
      <w:r w:rsidR="00464DAE" w:rsidRPr="00AD1419">
        <w:rPr>
          <w:rFonts w:asciiTheme="majorHAnsi" w:hAnsiTheme="majorHAnsi" w:cstheme="majorHAnsi"/>
          <w:sz w:val="24"/>
          <w:szCs w:val="24"/>
        </w:rPr>
        <w:t xml:space="preserve"> </w:t>
      </w:r>
      <w:r w:rsidR="007171D6" w:rsidRPr="00AD1419">
        <w:rPr>
          <w:rFonts w:asciiTheme="majorHAnsi" w:hAnsiTheme="majorHAnsi" w:cstheme="majorHAnsi"/>
          <w:sz w:val="24"/>
          <w:szCs w:val="24"/>
        </w:rPr>
        <w:t>group</w:t>
      </w:r>
      <w:r w:rsidR="00C84114" w:rsidRPr="00AD1419">
        <w:rPr>
          <w:rFonts w:asciiTheme="majorHAnsi" w:hAnsiTheme="majorHAnsi" w:cstheme="majorHAnsi"/>
          <w:sz w:val="24"/>
          <w:szCs w:val="24"/>
        </w:rPr>
        <w:t>, P=0.002</w:t>
      </w:r>
      <w:r w:rsidR="007171D6" w:rsidRPr="00AD1419">
        <w:rPr>
          <w:rFonts w:asciiTheme="majorHAnsi" w:hAnsiTheme="majorHAnsi" w:cstheme="majorHAnsi"/>
          <w:sz w:val="24"/>
          <w:szCs w:val="24"/>
        </w:rPr>
        <w:t>)</w:t>
      </w:r>
      <w:r w:rsidR="00910F40" w:rsidRPr="00AD1419">
        <w:rPr>
          <w:rFonts w:asciiTheme="majorHAnsi" w:hAnsiTheme="majorHAnsi" w:cstheme="majorHAnsi"/>
          <w:sz w:val="24"/>
          <w:szCs w:val="24"/>
        </w:rPr>
        <w:t xml:space="preserve">. Also, </w:t>
      </w:r>
      <w:r w:rsidR="00464DAE" w:rsidRPr="00AD1419">
        <w:rPr>
          <w:sz w:val="24"/>
          <w:szCs w:val="24"/>
        </w:rPr>
        <w:t>lt. dTRA</w:t>
      </w:r>
      <w:r w:rsidR="00464DAE" w:rsidRPr="00AD1419">
        <w:rPr>
          <w:rFonts w:asciiTheme="majorHAnsi" w:hAnsiTheme="majorHAnsi" w:cstheme="majorHAnsi"/>
          <w:sz w:val="24"/>
          <w:szCs w:val="24"/>
        </w:rPr>
        <w:t xml:space="preserve"> </w:t>
      </w:r>
      <w:r w:rsidR="00910F40" w:rsidRPr="00AD1419">
        <w:rPr>
          <w:rFonts w:asciiTheme="majorHAnsi" w:hAnsiTheme="majorHAnsi" w:cstheme="majorHAnsi"/>
          <w:sz w:val="24"/>
          <w:szCs w:val="24"/>
        </w:rPr>
        <w:t>approach ha</w:t>
      </w:r>
      <w:r w:rsidR="002735EE" w:rsidRPr="00AD1419">
        <w:rPr>
          <w:rFonts w:asciiTheme="majorHAnsi" w:hAnsiTheme="majorHAnsi" w:cstheme="majorHAnsi"/>
          <w:sz w:val="24"/>
          <w:szCs w:val="24"/>
        </w:rPr>
        <w:t>d</w:t>
      </w:r>
      <w:r w:rsidR="00910F40" w:rsidRPr="00AD1419">
        <w:rPr>
          <w:rFonts w:asciiTheme="majorHAnsi" w:hAnsiTheme="majorHAnsi" w:cstheme="majorHAnsi"/>
          <w:sz w:val="24"/>
          <w:szCs w:val="24"/>
        </w:rPr>
        <w:t xml:space="preserve"> significantly less incidence to cause radial artery occlusion (</w:t>
      </w:r>
      <w:r w:rsidR="00D27A65" w:rsidRPr="00AD1419">
        <w:rPr>
          <w:rFonts w:asciiTheme="majorHAnsi" w:hAnsiTheme="majorHAnsi" w:cstheme="majorHAnsi"/>
          <w:sz w:val="24"/>
          <w:szCs w:val="24"/>
        </w:rPr>
        <w:t>RAO</w:t>
      </w:r>
      <w:r w:rsidR="00910F40"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 xml:space="preserve">(8% in </w:t>
      </w:r>
      <w:r w:rsidR="00464DAE" w:rsidRPr="00AD1419">
        <w:rPr>
          <w:sz w:val="24"/>
          <w:szCs w:val="24"/>
        </w:rPr>
        <w:t>lt. dTRA</w:t>
      </w:r>
      <w:r w:rsidR="00464DAE"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 xml:space="preserve">group and 20% in </w:t>
      </w:r>
      <w:r w:rsidR="00464DAE" w:rsidRPr="00AD1419">
        <w:rPr>
          <w:sz w:val="24"/>
          <w:szCs w:val="24"/>
        </w:rPr>
        <w:t>rt. TRA</w:t>
      </w:r>
      <w:r w:rsidR="00464DAE"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group</w:t>
      </w:r>
      <w:r w:rsidR="00C84114" w:rsidRPr="00AD1419">
        <w:rPr>
          <w:rFonts w:asciiTheme="majorHAnsi" w:hAnsiTheme="majorHAnsi" w:cstheme="majorHAnsi"/>
          <w:sz w:val="24"/>
          <w:szCs w:val="24"/>
        </w:rPr>
        <w:t xml:space="preserve">, P=0.040) </w:t>
      </w:r>
      <w:r w:rsidR="00910F40" w:rsidRPr="00AD1419">
        <w:rPr>
          <w:rFonts w:asciiTheme="majorHAnsi" w:hAnsiTheme="majorHAnsi" w:cstheme="majorHAnsi"/>
          <w:sz w:val="24"/>
          <w:szCs w:val="24"/>
        </w:rPr>
        <w:t xml:space="preserve">and </w:t>
      </w:r>
      <w:r w:rsidR="002735EE" w:rsidRPr="00AD1419">
        <w:rPr>
          <w:rFonts w:asciiTheme="majorHAnsi" w:hAnsiTheme="majorHAnsi" w:cstheme="majorHAnsi"/>
          <w:sz w:val="24"/>
          <w:szCs w:val="24"/>
        </w:rPr>
        <w:t>less</w:t>
      </w:r>
      <w:r w:rsidR="00910F40" w:rsidRPr="00AD1419">
        <w:rPr>
          <w:rFonts w:asciiTheme="majorHAnsi" w:hAnsiTheme="majorHAnsi" w:cstheme="majorHAnsi"/>
          <w:sz w:val="24"/>
          <w:szCs w:val="24"/>
        </w:rPr>
        <w:t xml:space="preserve"> incidence to cause bleeding</w:t>
      </w:r>
      <w:r w:rsidR="00C84114"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 xml:space="preserve">(6% in </w:t>
      </w:r>
      <w:r w:rsidR="00464DAE" w:rsidRPr="00AD1419">
        <w:rPr>
          <w:sz w:val="24"/>
          <w:szCs w:val="24"/>
        </w:rPr>
        <w:t>lt. dTRA</w:t>
      </w:r>
      <w:r w:rsidR="00464DAE"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 xml:space="preserve">group and 8% in </w:t>
      </w:r>
      <w:r w:rsidR="00464DAE" w:rsidRPr="00AD1419">
        <w:rPr>
          <w:sz w:val="24"/>
          <w:szCs w:val="24"/>
        </w:rPr>
        <w:t>rt. TRA</w:t>
      </w:r>
      <w:r w:rsidR="00464DAE"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group</w:t>
      </w:r>
      <w:r w:rsidR="00C84114" w:rsidRPr="00AD1419">
        <w:rPr>
          <w:rFonts w:asciiTheme="majorHAnsi" w:hAnsiTheme="majorHAnsi" w:cstheme="majorHAnsi"/>
          <w:sz w:val="24"/>
          <w:szCs w:val="24"/>
        </w:rPr>
        <w:t>, P=0.500</w:t>
      </w:r>
      <w:r w:rsidR="00A04ADA" w:rsidRPr="00AD1419">
        <w:rPr>
          <w:rFonts w:asciiTheme="majorHAnsi" w:hAnsiTheme="majorHAnsi" w:cstheme="majorHAnsi"/>
          <w:sz w:val="24"/>
          <w:szCs w:val="24"/>
        </w:rPr>
        <w:t>)</w:t>
      </w:r>
      <w:r w:rsidR="00910F40" w:rsidRPr="00AD1419">
        <w:rPr>
          <w:rFonts w:asciiTheme="majorHAnsi" w:hAnsiTheme="majorHAnsi" w:cstheme="majorHAnsi"/>
          <w:sz w:val="24"/>
          <w:szCs w:val="24"/>
        </w:rPr>
        <w:t xml:space="preserve"> </w:t>
      </w:r>
      <w:r w:rsidR="00CA277B" w:rsidRPr="00AD1419">
        <w:rPr>
          <w:rFonts w:asciiTheme="majorHAnsi" w:hAnsiTheme="majorHAnsi" w:cstheme="majorHAnsi"/>
          <w:sz w:val="24"/>
          <w:szCs w:val="24"/>
        </w:rPr>
        <w:t>without significant difference but with more incidence to</w:t>
      </w:r>
      <w:r w:rsidR="00910F40" w:rsidRPr="00AD1419">
        <w:rPr>
          <w:rFonts w:asciiTheme="majorHAnsi" w:hAnsiTheme="majorHAnsi" w:cstheme="majorHAnsi"/>
          <w:sz w:val="24"/>
          <w:szCs w:val="24"/>
        </w:rPr>
        <w:t xml:space="preserve"> </w:t>
      </w:r>
      <w:r w:rsidR="002040B6" w:rsidRPr="00AD1419">
        <w:rPr>
          <w:rFonts w:asciiTheme="majorHAnsi" w:hAnsiTheme="majorHAnsi" w:cstheme="majorHAnsi"/>
          <w:sz w:val="24"/>
          <w:szCs w:val="24"/>
        </w:rPr>
        <w:t xml:space="preserve">cause </w:t>
      </w:r>
      <w:r w:rsidR="00910F40" w:rsidRPr="00AD1419">
        <w:rPr>
          <w:rFonts w:asciiTheme="majorHAnsi" w:hAnsiTheme="majorHAnsi" w:cstheme="majorHAnsi"/>
          <w:sz w:val="24"/>
          <w:szCs w:val="24"/>
        </w:rPr>
        <w:t>infection</w:t>
      </w:r>
      <w:r w:rsidR="00A04ADA" w:rsidRPr="00AD1419">
        <w:rPr>
          <w:rFonts w:asciiTheme="majorHAnsi" w:hAnsiTheme="majorHAnsi" w:cstheme="majorHAnsi"/>
          <w:sz w:val="24"/>
          <w:szCs w:val="24"/>
        </w:rPr>
        <w:t xml:space="preserve"> (4% in </w:t>
      </w:r>
      <w:r w:rsidR="00464DAE" w:rsidRPr="00AD1419">
        <w:rPr>
          <w:sz w:val="24"/>
          <w:szCs w:val="24"/>
        </w:rPr>
        <w:t>lt. dTRA</w:t>
      </w:r>
      <w:r w:rsidR="00464DAE"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 xml:space="preserve">group and 2% in </w:t>
      </w:r>
      <w:r w:rsidR="00464DAE" w:rsidRPr="00AD1419">
        <w:rPr>
          <w:sz w:val="24"/>
          <w:szCs w:val="24"/>
        </w:rPr>
        <w:t>rt. TRA</w:t>
      </w:r>
      <w:r w:rsidR="00464DAE" w:rsidRPr="00AD1419">
        <w:rPr>
          <w:rFonts w:asciiTheme="majorHAnsi" w:hAnsiTheme="majorHAnsi" w:cstheme="majorHAnsi"/>
          <w:sz w:val="24"/>
          <w:szCs w:val="24"/>
        </w:rPr>
        <w:t xml:space="preserve"> </w:t>
      </w:r>
      <w:r w:rsidR="00A04ADA" w:rsidRPr="00AD1419">
        <w:rPr>
          <w:rFonts w:asciiTheme="majorHAnsi" w:hAnsiTheme="majorHAnsi" w:cstheme="majorHAnsi"/>
          <w:sz w:val="24"/>
          <w:szCs w:val="24"/>
        </w:rPr>
        <w:t>group</w:t>
      </w:r>
      <w:r w:rsidR="00C84114" w:rsidRPr="00AD1419">
        <w:rPr>
          <w:rFonts w:asciiTheme="majorHAnsi" w:hAnsiTheme="majorHAnsi" w:cstheme="majorHAnsi"/>
          <w:sz w:val="24"/>
          <w:szCs w:val="24"/>
        </w:rPr>
        <w:t>, P=0.558</w:t>
      </w:r>
      <w:r w:rsidR="00A04ADA" w:rsidRPr="00AD1419">
        <w:rPr>
          <w:rFonts w:asciiTheme="majorHAnsi" w:hAnsiTheme="majorHAnsi" w:cstheme="majorHAnsi"/>
          <w:sz w:val="24"/>
          <w:szCs w:val="24"/>
        </w:rPr>
        <w:t>)</w:t>
      </w:r>
      <w:r w:rsidR="00910F40" w:rsidRPr="00AD1419">
        <w:rPr>
          <w:rFonts w:asciiTheme="majorHAnsi" w:hAnsiTheme="majorHAnsi" w:cstheme="majorHAnsi"/>
          <w:sz w:val="24"/>
          <w:szCs w:val="24"/>
        </w:rPr>
        <w:t xml:space="preserve"> without significant difference.</w:t>
      </w:r>
      <w:r w:rsidR="00FB79E2" w:rsidRPr="00AD1419">
        <w:rPr>
          <w:rFonts w:asciiTheme="majorHAnsi" w:hAnsiTheme="majorHAnsi" w:cstheme="majorHAnsi"/>
          <w:sz w:val="24"/>
          <w:szCs w:val="24"/>
        </w:rPr>
        <w:t xml:space="preserve"> Patients were more satisfied when</w:t>
      </w:r>
      <w:r w:rsidR="00157D24" w:rsidRPr="00AD1419">
        <w:rPr>
          <w:rFonts w:asciiTheme="majorHAnsi" w:hAnsiTheme="majorHAnsi" w:cstheme="majorHAnsi"/>
          <w:sz w:val="24"/>
          <w:szCs w:val="24"/>
        </w:rPr>
        <w:t xml:space="preserve"> procedures</w:t>
      </w:r>
      <w:r w:rsidR="00FB79E2" w:rsidRPr="00AD1419">
        <w:rPr>
          <w:rFonts w:asciiTheme="majorHAnsi" w:hAnsiTheme="majorHAnsi" w:cstheme="majorHAnsi"/>
          <w:sz w:val="24"/>
          <w:szCs w:val="24"/>
        </w:rPr>
        <w:t xml:space="preserve"> performed via </w:t>
      </w:r>
      <w:r w:rsidR="00464DAE" w:rsidRPr="00AD1419">
        <w:rPr>
          <w:sz w:val="24"/>
          <w:szCs w:val="24"/>
        </w:rPr>
        <w:t>lt. dTRA</w:t>
      </w:r>
      <w:r w:rsidR="00464DAE" w:rsidRPr="00AD1419">
        <w:rPr>
          <w:rFonts w:asciiTheme="majorHAnsi" w:hAnsiTheme="majorHAnsi" w:cstheme="majorHAnsi"/>
          <w:sz w:val="24"/>
          <w:szCs w:val="24"/>
        </w:rPr>
        <w:t xml:space="preserve"> </w:t>
      </w:r>
      <w:r w:rsidR="00FB79E2" w:rsidRPr="00AD1419">
        <w:rPr>
          <w:rFonts w:asciiTheme="majorHAnsi" w:hAnsiTheme="majorHAnsi" w:cstheme="majorHAnsi"/>
          <w:sz w:val="24"/>
          <w:szCs w:val="24"/>
        </w:rPr>
        <w:t xml:space="preserve">approach </w:t>
      </w:r>
      <w:r w:rsidR="004427E6" w:rsidRPr="00AD1419">
        <w:rPr>
          <w:rFonts w:asciiTheme="majorHAnsi" w:hAnsiTheme="majorHAnsi" w:cstheme="majorHAnsi"/>
          <w:sz w:val="24"/>
          <w:szCs w:val="24"/>
        </w:rPr>
        <w:t>(9</w:t>
      </w:r>
      <w:r w:rsidR="00DF20BC" w:rsidRPr="00AD1419">
        <w:rPr>
          <w:rFonts w:asciiTheme="majorHAnsi" w:hAnsiTheme="majorHAnsi" w:cstheme="majorHAnsi"/>
          <w:sz w:val="24"/>
          <w:szCs w:val="24"/>
        </w:rPr>
        <w:t>2</w:t>
      </w:r>
      <w:r w:rsidR="004427E6" w:rsidRPr="00AD1419">
        <w:rPr>
          <w:rFonts w:asciiTheme="majorHAnsi" w:hAnsiTheme="majorHAnsi" w:cstheme="majorHAnsi"/>
          <w:sz w:val="24"/>
          <w:szCs w:val="24"/>
        </w:rPr>
        <w:t xml:space="preserve">% in </w:t>
      </w:r>
      <w:r w:rsidR="00464DAE" w:rsidRPr="00AD1419">
        <w:rPr>
          <w:sz w:val="24"/>
          <w:szCs w:val="24"/>
        </w:rPr>
        <w:t>lt. dTRA</w:t>
      </w:r>
      <w:r w:rsidR="004427E6" w:rsidRPr="00AD1419">
        <w:rPr>
          <w:rFonts w:asciiTheme="majorHAnsi" w:hAnsiTheme="majorHAnsi" w:cstheme="majorHAnsi"/>
          <w:sz w:val="24"/>
          <w:szCs w:val="24"/>
        </w:rPr>
        <w:t xml:space="preserve"> group and </w:t>
      </w:r>
      <w:r w:rsidR="00DF20BC" w:rsidRPr="00AD1419">
        <w:rPr>
          <w:rFonts w:asciiTheme="majorHAnsi" w:hAnsiTheme="majorHAnsi" w:cstheme="majorHAnsi"/>
          <w:sz w:val="24"/>
          <w:szCs w:val="24"/>
        </w:rPr>
        <w:t>8</w:t>
      </w:r>
      <w:r w:rsidR="004427E6" w:rsidRPr="00AD1419">
        <w:rPr>
          <w:rFonts w:asciiTheme="majorHAnsi" w:hAnsiTheme="majorHAnsi" w:cstheme="majorHAnsi"/>
          <w:sz w:val="24"/>
          <w:szCs w:val="24"/>
        </w:rPr>
        <w:t xml:space="preserve">0% in </w:t>
      </w:r>
      <w:r w:rsidR="00464DAE" w:rsidRPr="00AD1419">
        <w:rPr>
          <w:sz w:val="24"/>
          <w:szCs w:val="24"/>
        </w:rPr>
        <w:t>rt. TRA</w:t>
      </w:r>
      <w:r w:rsidR="00464DAE" w:rsidRPr="00AD1419">
        <w:rPr>
          <w:rFonts w:asciiTheme="majorHAnsi" w:hAnsiTheme="majorHAnsi" w:cstheme="majorHAnsi"/>
          <w:sz w:val="24"/>
          <w:szCs w:val="24"/>
        </w:rPr>
        <w:t xml:space="preserve"> </w:t>
      </w:r>
      <w:r w:rsidR="004427E6" w:rsidRPr="00AD1419">
        <w:rPr>
          <w:rFonts w:asciiTheme="majorHAnsi" w:hAnsiTheme="majorHAnsi" w:cstheme="majorHAnsi"/>
          <w:sz w:val="24"/>
          <w:szCs w:val="24"/>
        </w:rPr>
        <w:t>group</w:t>
      </w:r>
      <w:r w:rsidR="00C84114" w:rsidRPr="00AD1419">
        <w:rPr>
          <w:rFonts w:asciiTheme="majorHAnsi" w:hAnsiTheme="majorHAnsi" w:cstheme="majorHAnsi"/>
          <w:sz w:val="24"/>
          <w:szCs w:val="24"/>
        </w:rPr>
        <w:t>, P=0.084</w:t>
      </w:r>
      <w:r w:rsidR="004427E6" w:rsidRPr="00AD1419">
        <w:rPr>
          <w:rFonts w:asciiTheme="majorHAnsi" w:hAnsiTheme="majorHAnsi" w:cstheme="majorHAnsi"/>
          <w:sz w:val="24"/>
          <w:szCs w:val="24"/>
        </w:rPr>
        <w:t xml:space="preserve">) </w:t>
      </w:r>
      <w:r w:rsidR="00FB79E2" w:rsidRPr="00AD1419">
        <w:rPr>
          <w:rFonts w:asciiTheme="majorHAnsi" w:hAnsiTheme="majorHAnsi" w:cstheme="majorHAnsi"/>
          <w:sz w:val="24"/>
          <w:szCs w:val="24"/>
        </w:rPr>
        <w:t>(</w:t>
      </w:r>
      <w:r w:rsidR="002735EE" w:rsidRPr="00AD1419">
        <w:rPr>
          <w:rFonts w:asciiTheme="majorHAnsi" w:hAnsiTheme="majorHAnsi" w:cstheme="majorHAnsi"/>
          <w:sz w:val="24"/>
          <w:szCs w:val="24"/>
        </w:rPr>
        <w:t>non-significant</w:t>
      </w:r>
      <w:r w:rsidR="00FB79E2" w:rsidRPr="00AD1419">
        <w:rPr>
          <w:rFonts w:asciiTheme="majorHAnsi" w:hAnsiTheme="majorHAnsi" w:cstheme="majorHAnsi"/>
          <w:sz w:val="24"/>
          <w:szCs w:val="24"/>
        </w:rPr>
        <w:t xml:space="preserve"> deferen</w:t>
      </w:r>
      <w:r w:rsidR="00464DAE" w:rsidRPr="00AD1419">
        <w:rPr>
          <w:rFonts w:asciiTheme="majorHAnsi" w:hAnsiTheme="majorHAnsi" w:cstheme="majorHAnsi"/>
          <w:sz w:val="24"/>
          <w:szCs w:val="24"/>
        </w:rPr>
        <w:t>ce</w:t>
      </w:r>
      <w:r w:rsidR="00FB79E2" w:rsidRPr="00AD1419">
        <w:rPr>
          <w:rFonts w:asciiTheme="majorHAnsi" w:hAnsiTheme="majorHAnsi" w:cstheme="majorHAnsi"/>
          <w:sz w:val="24"/>
          <w:szCs w:val="24"/>
        </w:rPr>
        <w:t>) and they ha</w:t>
      </w:r>
      <w:r w:rsidR="002735EE" w:rsidRPr="00AD1419">
        <w:rPr>
          <w:rFonts w:asciiTheme="majorHAnsi" w:hAnsiTheme="majorHAnsi" w:cstheme="majorHAnsi"/>
          <w:sz w:val="24"/>
          <w:szCs w:val="24"/>
        </w:rPr>
        <w:t>d</w:t>
      </w:r>
      <w:r w:rsidR="00FB79E2" w:rsidRPr="00AD1419">
        <w:rPr>
          <w:rFonts w:asciiTheme="majorHAnsi" w:hAnsiTheme="majorHAnsi" w:cstheme="majorHAnsi"/>
          <w:sz w:val="24"/>
          <w:szCs w:val="24"/>
        </w:rPr>
        <w:t xml:space="preserve"> less hospital stay time </w:t>
      </w:r>
      <w:r w:rsidR="00DC28CF" w:rsidRPr="00AD1419">
        <w:rPr>
          <w:rFonts w:asciiTheme="majorHAnsi" w:hAnsiTheme="majorHAnsi" w:cstheme="majorHAnsi"/>
          <w:sz w:val="24"/>
          <w:szCs w:val="24"/>
        </w:rPr>
        <w:t xml:space="preserve">(3.92±1.06 hours in </w:t>
      </w:r>
      <w:r w:rsidR="00464DAE" w:rsidRPr="00AD1419">
        <w:rPr>
          <w:sz w:val="24"/>
          <w:szCs w:val="24"/>
        </w:rPr>
        <w:t>lt. dTRA</w:t>
      </w:r>
      <w:r w:rsidR="00DC28CF" w:rsidRPr="00AD1419">
        <w:rPr>
          <w:rFonts w:asciiTheme="majorHAnsi" w:hAnsiTheme="majorHAnsi" w:cstheme="majorHAnsi"/>
          <w:sz w:val="24"/>
          <w:szCs w:val="24"/>
        </w:rPr>
        <w:t xml:space="preserve"> group and 5.56±0.951 hours in </w:t>
      </w:r>
      <w:r w:rsidR="00464DAE" w:rsidRPr="00AD1419">
        <w:rPr>
          <w:sz w:val="24"/>
          <w:szCs w:val="24"/>
        </w:rPr>
        <w:t>rt. TRA</w:t>
      </w:r>
      <w:r w:rsidR="00464DAE" w:rsidRPr="00AD1419">
        <w:rPr>
          <w:rFonts w:asciiTheme="majorHAnsi" w:hAnsiTheme="majorHAnsi" w:cstheme="majorHAnsi"/>
          <w:sz w:val="24"/>
          <w:szCs w:val="24"/>
        </w:rPr>
        <w:t xml:space="preserve"> </w:t>
      </w:r>
      <w:r w:rsidR="00DC28CF" w:rsidRPr="00AD1419">
        <w:rPr>
          <w:rFonts w:asciiTheme="majorHAnsi" w:hAnsiTheme="majorHAnsi" w:cstheme="majorHAnsi"/>
          <w:sz w:val="24"/>
          <w:szCs w:val="24"/>
        </w:rPr>
        <w:t>group</w:t>
      </w:r>
      <w:r w:rsidR="00C84114" w:rsidRPr="00AD1419">
        <w:rPr>
          <w:rFonts w:asciiTheme="majorHAnsi" w:hAnsiTheme="majorHAnsi" w:cstheme="majorHAnsi"/>
          <w:sz w:val="24"/>
          <w:szCs w:val="24"/>
        </w:rPr>
        <w:t>, P</w:t>
      </w:r>
      <w:r w:rsidR="00702EFD" w:rsidRPr="00AD1419">
        <w:rPr>
          <w:rFonts w:asciiTheme="majorHAnsi" w:hAnsiTheme="majorHAnsi" w:cstheme="majorHAnsi"/>
          <w:sz w:val="24"/>
          <w:szCs w:val="24"/>
        </w:rPr>
        <w:t>˂0.001</w:t>
      </w:r>
      <w:r w:rsidR="00DC28CF" w:rsidRPr="00AD1419">
        <w:rPr>
          <w:rFonts w:asciiTheme="majorHAnsi" w:hAnsiTheme="majorHAnsi" w:cstheme="majorHAnsi"/>
          <w:sz w:val="24"/>
          <w:szCs w:val="24"/>
        </w:rPr>
        <w:t xml:space="preserve">) </w:t>
      </w:r>
      <w:r w:rsidR="00FB79E2" w:rsidRPr="00AD1419">
        <w:rPr>
          <w:rFonts w:asciiTheme="majorHAnsi" w:hAnsiTheme="majorHAnsi" w:cstheme="majorHAnsi"/>
          <w:sz w:val="24"/>
          <w:szCs w:val="24"/>
        </w:rPr>
        <w:t>(highly significant deferen</w:t>
      </w:r>
      <w:r w:rsidR="00464DAE" w:rsidRPr="00AD1419">
        <w:rPr>
          <w:rFonts w:asciiTheme="majorHAnsi" w:hAnsiTheme="majorHAnsi" w:cstheme="majorHAnsi"/>
          <w:sz w:val="24"/>
          <w:szCs w:val="24"/>
        </w:rPr>
        <w:t>ce</w:t>
      </w:r>
      <w:r w:rsidR="00FB79E2" w:rsidRPr="00AD1419">
        <w:rPr>
          <w:rFonts w:asciiTheme="majorHAnsi" w:hAnsiTheme="majorHAnsi" w:cstheme="majorHAnsi"/>
          <w:sz w:val="24"/>
          <w:szCs w:val="24"/>
        </w:rPr>
        <w:t xml:space="preserve">). </w:t>
      </w:r>
      <w:r w:rsidR="00464DAE" w:rsidRPr="00AD1419">
        <w:rPr>
          <w:rFonts w:asciiTheme="majorHAnsi" w:hAnsiTheme="majorHAnsi" w:cstheme="majorHAnsi"/>
          <w:sz w:val="24"/>
          <w:szCs w:val="24"/>
        </w:rPr>
        <w:t xml:space="preserve">      </w:t>
      </w:r>
      <w:r w:rsidR="00EF6B67" w:rsidRPr="00AD1419">
        <w:rPr>
          <w:rFonts w:asciiTheme="majorHAnsi" w:hAnsiTheme="majorHAnsi" w:cstheme="majorHAnsi"/>
          <w:sz w:val="24"/>
          <w:szCs w:val="24"/>
        </w:rPr>
        <w:t xml:space="preserve"> </w:t>
      </w:r>
    </w:p>
    <w:p w14:paraId="10B4B2CC" w14:textId="77777777" w:rsidR="004F48DC" w:rsidRPr="00AD1419" w:rsidRDefault="006E432F" w:rsidP="00FD725B">
      <w:pPr>
        <w:spacing w:before="200" w:after="0"/>
        <w:jc w:val="both"/>
        <w:rPr>
          <w:rFonts w:asciiTheme="majorHAnsi" w:hAnsiTheme="majorHAnsi" w:cstheme="majorHAnsi"/>
          <w:sz w:val="24"/>
          <w:szCs w:val="24"/>
        </w:rPr>
      </w:pPr>
      <w:r w:rsidRPr="00AD1419">
        <w:rPr>
          <w:rFonts w:ascii="Times New Roman" w:eastAsia="Times New Roman" w:hAnsi="Times New Roman" w:cs="Times New Roman"/>
          <w:b/>
          <w:sz w:val="24"/>
          <w:szCs w:val="24"/>
        </w:rPr>
        <w:t>Conclusion:</w:t>
      </w:r>
      <w:r w:rsidRPr="00AD1419">
        <w:rPr>
          <w:rFonts w:ascii="Times New Roman" w:eastAsia="Times New Roman" w:hAnsi="Times New Roman" w:cs="Times New Roman"/>
          <w:sz w:val="24"/>
          <w:szCs w:val="24"/>
        </w:rPr>
        <w:t xml:space="preserve">  </w:t>
      </w:r>
      <w:r w:rsidR="009B1B40" w:rsidRPr="00AD1419">
        <w:rPr>
          <w:rFonts w:asciiTheme="majorHAnsi" w:hAnsiTheme="majorHAnsi" w:cstheme="majorHAnsi"/>
          <w:sz w:val="24"/>
          <w:szCs w:val="24"/>
        </w:rPr>
        <w:t xml:space="preserve">Compared </w:t>
      </w:r>
      <w:r w:rsidR="00FE113D" w:rsidRPr="00AD1419">
        <w:rPr>
          <w:rFonts w:asciiTheme="majorHAnsi" w:hAnsiTheme="majorHAnsi" w:cstheme="majorHAnsi"/>
          <w:sz w:val="24"/>
          <w:szCs w:val="24"/>
        </w:rPr>
        <w:t>to</w:t>
      </w:r>
      <w:r w:rsidR="0050119B" w:rsidRPr="00AD1419">
        <w:rPr>
          <w:rFonts w:asciiTheme="majorHAnsi" w:hAnsiTheme="majorHAnsi" w:cstheme="majorHAnsi"/>
          <w:sz w:val="24"/>
          <w:szCs w:val="24"/>
        </w:rPr>
        <w:t xml:space="preserve"> conventional right trans-radial artery</w:t>
      </w:r>
      <w:r w:rsidR="0050119B" w:rsidRPr="00AD1419">
        <w:rPr>
          <w:sz w:val="24"/>
          <w:szCs w:val="24"/>
        </w:rPr>
        <w:t xml:space="preserve"> (rt. TRA)</w:t>
      </w:r>
      <w:r w:rsidR="0050119B" w:rsidRPr="00AD1419">
        <w:rPr>
          <w:rFonts w:asciiTheme="majorHAnsi" w:hAnsiTheme="majorHAnsi" w:cstheme="majorHAnsi"/>
          <w:sz w:val="24"/>
          <w:szCs w:val="24"/>
        </w:rPr>
        <w:t xml:space="preserve"> access</w:t>
      </w:r>
      <w:r w:rsidR="00AC52CB" w:rsidRPr="00AD1419">
        <w:rPr>
          <w:rFonts w:asciiTheme="majorHAnsi" w:hAnsiTheme="majorHAnsi" w:cstheme="majorHAnsi"/>
          <w:sz w:val="24"/>
          <w:szCs w:val="24"/>
        </w:rPr>
        <w:t xml:space="preserve"> for coronary angiography procedure</w:t>
      </w:r>
      <w:r w:rsidR="009B1B40" w:rsidRPr="00AD1419">
        <w:rPr>
          <w:rFonts w:asciiTheme="majorHAnsi" w:hAnsiTheme="majorHAnsi" w:cstheme="majorHAnsi"/>
          <w:sz w:val="24"/>
          <w:szCs w:val="24"/>
        </w:rPr>
        <w:t>,</w:t>
      </w:r>
      <w:r w:rsidR="0050119B" w:rsidRPr="00AD1419">
        <w:rPr>
          <w:rFonts w:asciiTheme="majorHAnsi" w:hAnsiTheme="majorHAnsi" w:cstheme="majorHAnsi"/>
          <w:sz w:val="24"/>
          <w:szCs w:val="24"/>
        </w:rPr>
        <w:t xml:space="preserve"> </w:t>
      </w:r>
      <w:r w:rsidR="009B1B40" w:rsidRPr="00AD1419">
        <w:rPr>
          <w:rFonts w:asciiTheme="majorHAnsi" w:hAnsiTheme="majorHAnsi" w:cstheme="majorHAnsi"/>
          <w:sz w:val="24"/>
          <w:szCs w:val="24"/>
        </w:rPr>
        <w:t>left distal trans-radial artery (</w:t>
      </w:r>
      <w:r w:rsidR="0050119B" w:rsidRPr="00AD1419">
        <w:rPr>
          <w:sz w:val="24"/>
          <w:szCs w:val="24"/>
        </w:rPr>
        <w:t>lt. dTRA</w:t>
      </w:r>
      <w:r w:rsidR="009B1B40" w:rsidRPr="00AD1419">
        <w:rPr>
          <w:rFonts w:asciiTheme="majorHAnsi" w:hAnsiTheme="majorHAnsi" w:cstheme="majorHAnsi"/>
          <w:sz w:val="24"/>
          <w:szCs w:val="24"/>
        </w:rPr>
        <w:t>)</w:t>
      </w:r>
      <w:r w:rsidR="0050119B" w:rsidRPr="00AD1419">
        <w:rPr>
          <w:rFonts w:asciiTheme="majorHAnsi" w:hAnsiTheme="majorHAnsi" w:cstheme="majorHAnsi"/>
          <w:sz w:val="24"/>
          <w:szCs w:val="24"/>
        </w:rPr>
        <w:t xml:space="preserve"> access has more failure rate to get puncture and more time to insert sheath </w:t>
      </w:r>
      <w:r w:rsidR="009B1B40" w:rsidRPr="00AD1419">
        <w:rPr>
          <w:rFonts w:asciiTheme="majorHAnsi" w:hAnsiTheme="majorHAnsi" w:cstheme="majorHAnsi"/>
          <w:sz w:val="24"/>
          <w:szCs w:val="24"/>
        </w:rPr>
        <w:t>but with less</w:t>
      </w:r>
      <w:r w:rsidR="0050119B" w:rsidRPr="00AD1419">
        <w:rPr>
          <w:rFonts w:asciiTheme="majorHAnsi" w:hAnsiTheme="majorHAnsi" w:cstheme="majorHAnsi"/>
          <w:sz w:val="24"/>
          <w:szCs w:val="24"/>
        </w:rPr>
        <w:t xml:space="preserve"> contrast volume required, </w:t>
      </w:r>
      <w:r w:rsidR="009B1B40" w:rsidRPr="00AD1419">
        <w:rPr>
          <w:rFonts w:asciiTheme="majorHAnsi" w:hAnsiTheme="majorHAnsi" w:cstheme="majorHAnsi"/>
          <w:sz w:val="24"/>
          <w:szCs w:val="24"/>
        </w:rPr>
        <w:t>less</w:t>
      </w:r>
      <w:r w:rsidR="0050119B" w:rsidRPr="00AD1419">
        <w:rPr>
          <w:rFonts w:asciiTheme="majorHAnsi" w:hAnsiTheme="majorHAnsi" w:cstheme="majorHAnsi"/>
          <w:sz w:val="24"/>
          <w:szCs w:val="24"/>
        </w:rPr>
        <w:t xml:space="preserve"> incidence of </w:t>
      </w:r>
      <w:r w:rsidR="00D27A65" w:rsidRPr="00AD1419">
        <w:rPr>
          <w:rFonts w:asciiTheme="majorHAnsi" w:hAnsiTheme="majorHAnsi" w:cstheme="majorHAnsi"/>
          <w:sz w:val="24"/>
          <w:szCs w:val="24"/>
        </w:rPr>
        <w:t>RAO</w:t>
      </w:r>
      <w:r w:rsidR="0050119B" w:rsidRPr="00AD1419">
        <w:rPr>
          <w:rFonts w:asciiTheme="majorHAnsi" w:hAnsiTheme="majorHAnsi" w:cstheme="majorHAnsi"/>
          <w:sz w:val="24"/>
          <w:szCs w:val="24"/>
        </w:rPr>
        <w:t xml:space="preserve"> and </w:t>
      </w:r>
      <w:r w:rsidR="009B1B40" w:rsidRPr="00AD1419">
        <w:rPr>
          <w:rFonts w:asciiTheme="majorHAnsi" w:hAnsiTheme="majorHAnsi" w:cstheme="majorHAnsi"/>
          <w:sz w:val="24"/>
          <w:szCs w:val="24"/>
        </w:rPr>
        <w:t>less hospital stay time</w:t>
      </w:r>
      <w:r w:rsidR="00BE63F5" w:rsidRPr="00AD1419">
        <w:rPr>
          <w:rFonts w:asciiTheme="majorHAnsi" w:hAnsiTheme="majorHAnsi" w:cstheme="majorHAnsi"/>
          <w:sz w:val="24"/>
          <w:szCs w:val="24"/>
        </w:rPr>
        <w:t>.</w:t>
      </w:r>
      <w:r w:rsidR="009B1B40" w:rsidRPr="00AD1419">
        <w:rPr>
          <w:rFonts w:asciiTheme="majorHAnsi" w:hAnsiTheme="majorHAnsi" w:cstheme="majorHAnsi"/>
          <w:sz w:val="24"/>
          <w:szCs w:val="24"/>
        </w:rPr>
        <w:t xml:space="preserve"> </w:t>
      </w:r>
    </w:p>
    <w:p w14:paraId="7F3BF68D" w14:textId="77777777" w:rsidR="004F48DC" w:rsidRPr="00AD1419" w:rsidRDefault="006E432F" w:rsidP="00FB79E2">
      <w:pPr>
        <w:spacing w:before="120" w:after="120" w:line="240" w:lineRule="auto"/>
        <w:jc w:val="both"/>
        <w:rPr>
          <w:rFonts w:ascii="Times New Roman" w:eastAsia="Times New Roman" w:hAnsi="Times New Roman" w:cs="Times New Roman"/>
          <w:sz w:val="24"/>
          <w:szCs w:val="24"/>
        </w:rPr>
      </w:pPr>
      <w:r w:rsidRPr="00AD1419">
        <w:rPr>
          <w:rFonts w:ascii="Times New Roman" w:eastAsia="Times New Roman" w:hAnsi="Times New Roman" w:cs="Times New Roman"/>
          <w:b/>
          <w:sz w:val="24"/>
          <w:szCs w:val="24"/>
        </w:rPr>
        <w:lastRenderedPageBreak/>
        <w:t>Keywords:</w:t>
      </w:r>
      <w:r w:rsidRPr="00AD1419">
        <w:rPr>
          <w:rFonts w:ascii="Times New Roman" w:eastAsia="Times New Roman" w:hAnsi="Times New Roman" w:cs="Times New Roman"/>
          <w:sz w:val="24"/>
          <w:szCs w:val="24"/>
        </w:rPr>
        <w:t xml:space="preserve"> </w:t>
      </w:r>
      <w:r w:rsidR="00FB79E2" w:rsidRPr="00AD1419">
        <w:rPr>
          <w:rFonts w:ascii="Times New Roman" w:eastAsia="Times New Roman" w:hAnsi="Times New Roman" w:cs="Times New Roman"/>
          <w:sz w:val="24"/>
          <w:szCs w:val="24"/>
        </w:rPr>
        <w:t>L</w:t>
      </w:r>
      <w:r w:rsidR="00AC7DE9" w:rsidRPr="00AD1419">
        <w:rPr>
          <w:rFonts w:ascii="Times New Roman" w:eastAsia="Times New Roman" w:hAnsi="Times New Roman" w:cs="Times New Roman"/>
          <w:sz w:val="24"/>
          <w:szCs w:val="24"/>
        </w:rPr>
        <w:t>eft distal trans-radial</w:t>
      </w:r>
      <w:r w:rsidRPr="00AD1419">
        <w:rPr>
          <w:rFonts w:ascii="Times New Roman" w:eastAsia="Times New Roman" w:hAnsi="Times New Roman" w:cs="Times New Roman"/>
          <w:sz w:val="24"/>
          <w:szCs w:val="24"/>
        </w:rPr>
        <w:t xml:space="preserve">; </w:t>
      </w:r>
      <w:r w:rsidR="00FB79E2" w:rsidRPr="00AD1419">
        <w:rPr>
          <w:rFonts w:ascii="Times New Roman" w:eastAsia="Times New Roman" w:hAnsi="Times New Roman" w:cs="Times New Roman"/>
          <w:sz w:val="24"/>
          <w:szCs w:val="24"/>
        </w:rPr>
        <w:t>R</w:t>
      </w:r>
      <w:r w:rsidR="00AC7DE9" w:rsidRPr="00AD1419">
        <w:rPr>
          <w:rFonts w:ascii="Times New Roman" w:eastAsia="Times New Roman" w:hAnsi="Times New Roman" w:cs="Times New Roman"/>
          <w:sz w:val="24"/>
          <w:szCs w:val="24"/>
        </w:rPr>
        <w:t>adial</w:t>
      </w:r>
      <w:r w:rsidR="00FB79E2" w:rsidRPr="00AD1419">
        <w:rPr>
          <w:rFonts w:ascii="Times New Roman" w:eastAsia="Times New Roman" w:hAnsi="Times New Roman" w:cs="Times New Roman"/>
          <w:sz w:val="24"/>
          <w:szCs w:val="24"/>
        </w:rPr>
        <w:t>; Snuff box;</w:t>
      </w:r>
      <w:r w:rsidRPr="00AD1419">
        <w:rPr>
          <w:rFonts w:ascii="Times New Roman" w:eastAsia="Times New Roman" w:hAnsi="Times New Roman" w:cs="Times New Roman"/>
          <w:sz w:val="24"/>
          <w:szCs w:val="24"/>
        </w:rPr>
        <w:t xml:space="preserve"> </w:t>
      </w:r>
      <w:r w:rsidR="00FB79E2" w:rsidRPr="00AD1419">
        <w:rPr>
          <w:rFonts w:ascii="Times New Roman" w:eastAsia="Times New Roman" w:hAnsi="Times New Roman" w:cs="Times New Roman"/>
          <w:sz w:val="24"/>
          <w:szCs w:val="24"/>
        </w:rPr>
        <w:t>C</w:t>
      </w:r>
      <w:r w:rsidR="00AC7DE9" w:rsidRPr="00AD1419">
        <w:rPr>
          <w:rFonts w:ascii="Times New Roman" w:eastAsia="Times New Roman" w:hAnsi="Times New Roman" w:cs="Times New Roman"/>
          <w:sz w:val="24"/>
          <w:szCs w:val="24"/>
        </w:rPr>
        <w:t>oronary angiography.</w:t>
      </w:r>
    </w:p>
    <w:p w14:paraId="3A6E7323" w14:textId="77777777" w:rsidR="004F48DC" w:rsidRPr="00AD1419" w:rsidRDefault="006E432F">
      <w:pPr>
        <w:pBdr>
          <w:bottom w:val="single" w:sz="6" w:space="3" w:color="CFD5E4"/>
        </w:pBdr>
        <w:shd w:val="clear" w:color="auto" w:fill="FFFFFF"/>
        <w:spacing w:before="280" w:after="280" w:line="240" w:lineRule="auto"/>
        <w:jc w:val="center"/>
        <w:rPr>
          <w:b/>
          <w:sz w:val="24"/>
          <w:szCs w:val="24"/>
        </w:rPr>
      </w:pPr>
      <w:r w:rsidRPr="00AD1419">
        <w:rPr>
          <w:b/>
          <w:sz w:val="24"/>
          <w:szCs w:val="24"/>
        </w:rPr>
        <w:t>Introduction</w:t>
      </w:r>
    </w:p>
    <w:p w14:paraId="3A43DF8E" w14:textId="77777777" w:rsidR="004F48DC" w:rsidRPr="00AD1419" w:rsidRDefault="00BD35A1" w:rsidP="00FA16DB">
      <w:pPr>
        <w:ind w:firstLine="720"/>
        <w:jc w:val="both"/>
        <w:rPr>
          <w:b/>
          <w:sz w:val="24"/>
          <w:szCs w:val="24"/>
        </w:rPr>
      </w:pPr>
      <w:r w:rsidRPr="00AD1419">
        <w:rPr>
          <w:sz w:val="24"/>
          <w:szCs w:val="24"/>
        </w:rPr>
        <w:t xml:space="preserve">Since its first </w:t>
      </w:r>
      <w:r w:rsidR="00A33B5A" w:rsidRPr="00AD1419">
        <w:rPr>
          <w:sz w:val="24"/>
          <w:szCs w:val="24"/>
        </w:rPr>
        <w:t>performance</w:t>
      </w:r>
      <w:r w:rsidRPr="00AD1419">
        <w:rPr>
          <w:sz w:val="24"/>
          <w:szCs w:val="24"/>
        </w:rPr>
        <w:t xml:space="preserve"> in 1929, cardiac catheteri</w:t>
      </w:r>
      <w:r w:rsidR="00A33B5A" w:rsidRPr="00AD1419">
        <w:rPr>
          <w:sz w:val="24"/>
          <w:szCs w:val="24"/>
        </w:rPr>
        <w:t>z</w:t>
      </w:r>
      <w:r w:rsidRPr="00AD1419">
        <w:rPr>
          <w:sz w:val="24"/>
          <w:szCs w:val="24"/>
        </w:rPr>
        <w:t>ation has continued to develop</w:t>
      </w:r>
      <w:r w:rsidR="00A33B5A" w:rsidRPr="00AD1419">
        <w:rPr>
          <w:sz w:val="24"/>
          <w:szCs w:val="24"/>
        </w:rPr>
        <w:t xml:space="preserve"> [1]</w:t>
      </w:r>
      <w:r w:rsidRPr="00AD1419">
        <w:rPr>
          <w:sz w:val="24"/>
          <w:szCs w:val="24"/>
        </w:rPr>
        <w:t xml:space="preserve">. The advancement in technology and understanding the physiological properties of the vascular system have contributed to new </w:t>
      </w:r>
      <w:r w:rsidR="00C271AA">
        <w:rPr>
          <w:sz w:val="24"/>
          <w:szCs w:val="24"/>
        </w:rPr>
        <w:t>vision</w:t>
      </w:r>
      <w:r w:rsidRPr="00AD1419">
        <w:rPr>
          <w:sz w:val="24"/>
          <w:szCs w:val="24"/>
        </w:rPr>
        <w:t xml:space="preserve"> into coronary angiography procedures. </w:t>
      </w:r>
      <w:r w:rsidR="00A33B5A" w:rsidRPr="00AD1419">
        <w:rPr>
          <w:sz w:val="24"/>
          <w:szCs w:val="24"/>
        </w:rPr>
        <w:t xml:space="preserve">In concerning with arterial </w:t>
      </w:r>
      <w:r w:rsidR="00C271AA" w:rsidRPr="00C271AA">
        <w:rPr>
          <w:sz w:val="24"/>
          <w:szCs w:val="24"/>
        </w:rPr>
        <w:t xml:space="preserve">entry </w:t>
      </w:r>
      <w:r w:rsidR="00A33B5A" w:rsidRPr="00AD1419">
        <w:rPr>
          <w:sz w:val="24"/>
          <w:szCs w:val="24"/>
        </w:rPr>
        <w:t>sites</w:t>
      </w:r>
      <w:r w:rsidRPr="00AD1419">
        <w:rPr>
          <w:sz w:val="24"/>
          <w:szCs w:val="24"/>
        </w:rPr>
        <w:t xml:space="preserve">, a variety of research studies have been undertaken to establish which </w:t>
      </w:r>
      <w:r w:rsidR="00FA16DB">
        <w:rPr>
          <w:sz w:val="24"/>
          <w:szCs w:val="24"/>
        </w:rPr>
        <w:t xml:space="preserve">entry </w:t>
      </w:r>
      <w:r w:rsidRPr="00AD1419">
        <w:rPr>
          <w:sz w:val="24"/>
          <w:szCs w:val="24"/>
        </w:rPr>
        <w:t xml:space="preserve">site is better suited for individual patients and </w:t>
      </w:r>
      <w:r w:rsidR="00FA16DB">
        <w:rPr>
          <w:sz w:val="24"/>
          <w:szCs w:val="24"/>
        </w:rPr>
        <w:t>situations</w:t>
      </w:r>
      <w:r w:rsidRPr="00AD1419">
        <w:rPr>
          <w:sz w:val="24"/>
          <w:szCs w:val="24"/>
        </w:rPr>
        <w:t>.</w:t>
      </w:r>
      <w:r w:rsidR="00045926" w:rsidRPr="00AD1419">
        <w:rPr>
          <w:sz w:val="24"/>
          <w:szCs w:val="24"/>
        </w:rPr>
        <w:t xml:space="preserve"> </w:t>
      </w:r>
      <w:r w:rsidR="000C040A" w:rsidRPr="00AD1419">
        <w:rPr>
          <w:sz w:val="24"/>
          <w:szCs w:val="24"/>
        </w:rPr>
        <w:t>Notwithstanding the ease of access of femoral artery to coronary angiography, vascular-related complications and bleeding have resulted in increased morbidity , deaths and hospitalization, especially when anticoagulation and antiplatelet therapy are implemented[2].</w:t>
      </w:r>
      <w:r w:rsidR="004921B2" w:rsidRPr="00AD1419">
        <w:rPr>
          <w:sz w:val="24"/>
          <w:szCs w:val="24"/>
        </w:rPr>
        <w:t xml:space="preserve"> </w:t>
      </w:r>
      <w:r w:rsidR="00807D22" w:rsidRPr="00AD1419">
        <w:rPr>
          <w:sz w:val="24"/>
          <w:szCs w:val="24"/>
        </w:rPr>
        <w:t xml:space="preserve">The Femoral approach was compared in several </w:t>
      </w:r>
      <w:r w:rsidR="00A33B5A" w:rsidRPr="00AD1419">
        <w:rPr>
          <w:sz w:val="24"/>
          <w:szCs w:val="24"/>
        </w:rPr>
        <w:t>randomized</w:t>
      </w:r>
      <w:r w:rsidR="00807D22" w:rsidRPr="00AD1419">
        <w:rPr>
          <w:sz w:val="24"/>
          <w:szCs w:val="24"/>
        </w:rPr>
        <w:t xml:space="preserve"> and observational trials with radial approach for both coronary angiography and interventional procedures. The established result</w:t>
      </w:r>
      <w:r w:rsidR="00A33B5A" w:rsidRPr="00AD1419">
        <w:rPr>
          <w:sz w:val="24"/>
          <w:szCs w:val="24"/>
        </w:rPr>
        <w:t>s</w:t>
      </w:r>
      <w:r w:rsidR="00807D22" w:rsidRPr="00AD1419">
        <w:rPr>
          <w:sz w:val="24"/>
          <w:szCs w:val="24"/>
        </w:rPr>
        <w:t xml:space="preserve"> </w:t>
      </w:r>
      <w:r w:rsidR="00A33B5A" w:rsidRPr="00AD1419">
        <w:rPr>
          <w:sz w:val="24"/>
          <w:szCs w:val="24"/>
        </w:rPr>
        <w:t>were</w:t>
      </w:r>
      <w:r w:rsidR="00807D22" w:rsidRPr="00AD1419">
        <w:rPr>
          <w:sz w:val="24"/>
          <w:szCs w:val="24"/>
        </w:rPr>
        <w:t xml:space="preserve"> the safety of the patient and satisfaction, as well as reduced bleeding complications and immediate post-procedural </w:t>
      </w:r>
      <w:r w:rsidR="00A33B5A" w:rsidRPr="00AD1419">
        <w:rPr>
          <w:sz w:val="24"/>
          <w:szCs w:val="24"/>
        </w:rPr>
        <w:t>mobilization</w:t>
      </w:r>
      <w:r w:rsidR="00807D22" w:rsidRPr="00AD1419">
        <w:rPr>
          <w:sz w:val="24"/>
          <w:szCs w:val="24"/>
        </w:rPr>
        <w:t xml:space="preserve"> as significant advantages of radial access. </w:t>
      </w:r>
      <w:r w:rsidR="004921B2" w:rsidRPr="00AD1419">
        <w:rPr>
          <w:sz w:val="24"/>
          <w:szCs w:val="24"/>
        </w:rPr>
        <w:t>[3</w:t>
      </w:r>
      <w:r w:rsidR="008954CB" w:rsidRPr="00AD1419">
        <w:rPr>
          <w:sz w:val="24"/>
          <w:szCs w:val="24"/>
        </w:rPr>
        <w:t xml:space="preserve">]. Based on the findings of these </w:t>
      </w:r>
      <w:r w:rsidR="00A33B5A" w:rsidRPr="00AD1419">
        <w:rPr>
          <w:sz w:val="24"/>
          <w:szCs w:val="24"/>
        </w:rPr>
        <w:t>randomized</w:t>
      </w:r>
      <w:r w:rsidR="008954CB" w:rsidRPr="00AD1419">
        <w:rPr>
          <w:sz w:val="24"/>
          <w:szCs w:val="24"/>
        </w:rPr>
        <w:t xml:space="preserve"> </w:t>
      </w:r>
      <w:r w:rsidR="00A33B5A" w:rsidRPr="00AD1419">
        <w:rPr>
          <w:sz w:val="24"/>
          <w:szCs w:val="24"/>
        </w:rPr>
        <w:t>trials</w:t>
      </w:r>
      <w:r w:rsidR="008954CB" w:rsidRPr="00AD1419">
        <w:rPr>
          <w:sz w:val="24"/>
          <w:szCs w:val="24"/>
        </w:rPr>
        <w:t xml:space="preserve">, trans-radial access is taken as the default coronary access technique [4]. The majority of operators choose the </w:t>
      </w:r>
      <w:r w:rsidR="00A33B5A" w:rsidRPr="00AD1419">
        <w:rPr>
          <w:sz w:val="24"/>
          <w:szCs w:val="24"/>
        </w:rPr>
        <w:t>right</w:t>
      </w:r>
      <w:r w:rsidR="008954CB" w:rsidRPr="00AD1419">
        <w:rPr>
          <w:sz w:val="24"/>
          <w:szCs w:val="24"/>
        </w:rPr>
        <w:t xml:space="preserve"> radial artery, </w:t>
      </w:r>
      <w:r w:rsidR="006D0849" w:rsidRPr="00AD1419">
        <w:rPr>
          <w:sz w:val="24"/>
          <w:szCs w:val="24"/>
        </w:rPr>
        <w:t>as</w:t>
      </w:r>
      <w:r w:rsidR="008954CB" w:rsidRPr="00AD1419">
        <w:rPr>
          <w:sz w:val="24"/>
          <w:szCs w:val="24"/>
        </w:rPr>
        <w:t xml:space="preserve"> they </w:t>
      </w:r>
      <w:r w:rsidR="00A33B5A" w:rsidRPr="00AD1419">
        <w:rPr>
          <w:sz w:val="24"/>
          <w:szCs w:val="24"/>
        </w:rPr>
        <w:t>operate</w:t>
      </w:r>
      <w:r w:rsidR="008954CB" w:rsidRPr="00AD1419">
        <w:rPr>
          <w:sz w:val="24"/>
          <w:szCs w:val="24"/>
        </w:rPr>
        <w:t xml:space="preserve"> on the patients' right side</w:t>
      </w:r>
      <w:r w:rsidR="0073725C" w:rsidRPr="00AD1419">
        <w:rPr>
          <w:sz w:val="24"/>
          <w:szCs w:val="24"/>
        </w:rPr>
        <w:t xml:space="preserve">. </w:t>
      </w:r>
      <w:r w:rsidR="00544E86" w:rsidRPr="00AD1419">
        <w:rPr>
          <w:sz w:val="24"/>
          <w:szCs w:val="24"/>
        </w:rPr>
        <w:t xml:space="preserve">On the other hand, the occlusion of the radial arteries, the underdeveloped right radial artery, extreme tortuosity, sclerosis, calcification, past or potential use of the proper radial </w:t>
      </w:r>
      <w:r w:rsidR="000D5349" w:rsidRPr="00AD1419">
        <w:rPr>
          <w:sz w:val="24"/>
          <w:szCs w:val="24"/>
        </w:rPr>
        <w:t>artery as a free arterial graft</w:t>
      </w:r>
      <w:r w:rsidR="00544E86" w:rsidRPr="00AD1419">
        <w:rPr>
          <w:sz w:val="24"/>
          <w:szCs w:val="24"/>
        </w:rPr>
        <w:t xml:space="preserve"> </w:t>
      </w:r>
      <w:r w:rsidR="000D5349" w:rsidRPr="00AD1419">
        <w:rPr>
          <w:sz w:val="24"/>
          <w:szCs w:val="24"/>
        </w:rPr>
        <w:t>leads to change the operator decision to use left</w:t>
      </w:r>
      <w:r w:rsidR="00544E86" w:rsidRPr="00AD1419">
        <w:rPr>
          <w:sz w:val="24"/>
          <w:szCs w:val="24"/>
        </w:rPr>
        <w:t xml:space="preserve"> radial artery. </w:t>
      </w:r>
      <w:r w:rsidR="004921B2" w:rsidRPr="00AD1419">
        <w:rPr>
          <w:sz w:val="24"/>
          <w:szCs w:val="24"/>
        </w:rPr>
        <w:t>[5</w:t>
      </w:r>
      <w:r w:rsidR="00D531ED" w:rsidRPr="00AD1419">
        <w:rPr>
          <w:sz w:val="24"/>
          <w:szCs w:val="24"/>
        </w:rPr>
        <w:t xml:space="preserve">]. </w:t>
      </w:r>
      <w:r w:rsidR="00440550" w:rsidRPr="00AD1419">
        <w:rPr>
          <w:sz w:val="24"/>
          <w:szCs w:val="24"/>
        </w:rPr>
        <w:t>Otherwise</w:t>
      </w:r>
      <w:r w:rsidR="00D531ED" w:rsidRPr="00AD1419">
        <w:rPr>
          <w:sz w:val="24"/>
          <w:szCs w:val="24"/>
        </w:rPr>
        <w:t xml:space="preserve">, left radial access may be </w:t>
      </w:r>
      <w:r w:rsidR="00440550" w:rsidRPr="00AD1419">
        <w:rPr>
          <w:sz w:val="24"/>
          <w:szCs w:val="24"/>
        </w:rPr>
        <w:t>exhausting</w:t>
      </w:r>
      <w:r w:rsidR="00D531ED" w:rsidRPr="00AD1419">
        <w:rPr>
          <w:sz w:val="24"/>
          <w:szCs w:val="24"/>
        </w:rPr>
        <w:t xml:space="preserve"> for the operator as </w:t>
      </w:r>
      <w:r w:rsidR="00FC7A66" w:rsidRPr="00AD1419">
        <w:rPr>
          <w:sz w:val="24"/>
          <w:szCs w:val="24"/>
        </w:rPr>
        <w:t>he</w:t>
      </w:r>
      <w:r w:rsidR="00D531ED" w:rsidRPr="00AD1419">
        <w:rPr>
          <w:sz w:val="24"/>
          <w:szCs w:val="24"/>
        </w:rPr>
        <w:t xml:space="preserve"> should bend over the patient to insert the sheath and </w:t>
      </w:r>
      <w:r w:rsidR="00440550" w:rsidRPr="00AD1419">
        <w:rPr>
          <w:sz w:val="24"/>
          <w:szCs w:val="24"/>
        </w:rPr>
        <w:t>deal with it</w:t>
      </w:r>
      <w:r w:rsidR="00D531ED" w:rsidRPr="00AD1419">
        <w:rPr>
          <w:sz w:val="24"/>
          <w:szCs w:val="24"/>
        </w:rPr>
        <w:t xml:space="preserve">. This </w:t>
      </w:r>
      <w:r w:rsidR="00440550" w:rsidRPr="00AD1419">
        <w:rPr>
          <w:sz w:val="24"/>
          <w:szCs w:val="24"/>
        </w:rPr>
        <w:t>annoying</w:t>
      </w:r>
      <w:r w:rsidR="00D531ED" w:rsidRPr="00AD1419">
        <w:rPr>
          <w:sz w:val="24"/>
          <w:szCs w:val="24"/>
        </w:rPr>
        <w:t xml:space="preserve"> location could make the catheterization process uncomfortable and </w:t>
      </w:r>
      <w:r w:rsidR="009449FE" w:rsidRPr="00AD1419">
        <w:rPr>
          <w:sz w:val="24"/>
          <w:szCs w:val="24"/>
        </w:rPr>
        <w:t>it is probable that he moves</w:t>
      </w:r>
      <w:r w:rsidR="00D531ED" w:rsidRPr="00AD1419">
        <w:rPr>
          <w:sz w:val="24"/>
          <w:szCs w:val="24"/>
        </w:rPr>
        <w:t xml:space="preserve"> to another artery access site.</w:t>
      </w:r>
      <w:r w:rsidR="004921B2" w:rsidRPr="00AD1419">
        <w:rPr>
          <w:sz w:val="24"/>
          <w:szCs w:val="24"/>
        </w:rPr>
        <w:t xml:space="preserve"> </w:t>
      </w:r>
      <w:r w:rsidR="00C95A58" w:rsidRPr="00AD1419">
        <w:rPr>
          <w:sz w:val="24"/>
          <w:szCs w:val="24"/>
        </w:rPr>
        <w:t xml:space="preserve">A possible way to provide a convenient position for both the patient and the operator is to reach </w:t>
      </w:r>
      <w:r w:rsidR="00440550" w:rsidRPr="00AD1419">
        <w:rPr>
          <w:sz w:val="24"/>
          <w:szCs w:val="24"/>
        </w:rPr>
        <w:t>through</w:t>
      </w:r>
      <w:r w:rsidR="00C95A58" w:rsidRPr="00AD1419">
        <w:rPr>
          <w:sz w:val="24"/>
          <w:szCs w:val="24"/>
        </w:rPr>
        <w:t xml:space="preserve"> left distal radial artery situated on the anatomical snuffbox or "fossa radialis"</w:t>
      </w:r>
      <w:r w:rsidR="004921B2" w:rsidRPr="00AD1419">
        <w:rPr>
          <w:sz w:val="24"/>
          <w:szCs w:val="24"/>
        </w:rPr>
        <w:t xml:space="preserve"> [5]. </w:t>
      </w:r>
      <w:r w:rsidR="00C95A58" w:rsidRPr="00AD1419">
        <w:rPr>
          <w:sz w:val="24"/>
          <w:szCs w:val="24"/>
        </w:rPr>
        <w:t xml:space="preserve">Anatomical snuffbox (AS) is an area of depression within the radial portion of the wrist. It </w:t>
      </w:r>
      <w:r w:rsidR="00DA25E5" w:rsidRPr="00AD1419">
        <w:rPr>
          <w:sz w:val="24"/>
          <w:szCs w:val="24"/>
        </w:rPr>
        <w:t>is seen when you stretch</w:t>
      </w:r>
      <w:r w:rsidR="00C95A58" w:rsidRPr="00AD1419">
        <w:rPr>
          <w:sz w:val="24"/>
          <w:szCs w:val="24"/>
        </w:rPr>
        <w:t xml:space="preserve"> the thumb. It is laterally surrounded by the tendons of the abductor pollicis longus and extensor pollicis brevis muscles and medially by the extensor pollicis longus muscle tendon</w:t>
      </w:r>
      <w:r w:rsidR="00440550" w:rsidRPr="00AD1419">
        <w:rPr>
          <w:sz w:val="24"/>
          <w:szCs w:val="24"/>
        </w:rPr>
        <w:t xml:space="preserve">. </w:t>
      </w:r>
      <w:r w:rsidR="00DA25E5" w:rsidRPr="00AD1419">
        <w:rPr>
          <w:sz w:val="24"/>
          <w:szCs w:val="24"/>
        </w:rPr>
        <w:t xml:space="preserve">The base of this triangular region is created by the distal radius, scaphoid, trapezium and base of the first metacarpal bone. </w:t>
      </w:r>
      <w:r w:rsidR="004921B2" w:rsidRPr="00AD1419">
        <w:rPr>
          <w:sz w:val="24"/>
          <w:szCs w:val="24"/>
        </w:rPr>
        <w:t xml:space="preserve">[6]. </w:t>
      </w:r>
    </w:p>
    <w:p w14:paraId="58E41C42" w14:textId="77777777" w:rsidR="004F48DC" w:rsidRPr="00AD1419" w:rsidRDefault="006E432F">
      <w:pPr>
        <w:pBdr>
          <w:bottom w:val="single" w:sz="6" w:space="3" w:color="CFD5E4"/>
        </w:pBdr>
        <w:shd w:val="clear" w:color="auto" w:fill="FFFFFF"/>
        <w:spacing w:before="280" w:after="280" w:line="240" w:lineRule="auto"/>
        <w:jc w:val="center"/>
        <w:rPr>
          <w:b/>
          <w:sz w:val="24"/>
          <w:szCs w:val="24"/>
        </w:rPr>
      </w:pPr>
      <w:r w:rsidRPr="00AD1419">
        <w:rPr>
          <w:b/>
          <w:sz w:val="24"/>
          <w:szCs w:val="24"/>
        </w:rPr>
        <w:t>Aim of the work</w:t>
      </w:r>
    </w:p>
    <w:p w14:paraId="421CE95E" w14:textId="77777777" w:rsidR="0075066F" w:rsidRPr="00AD1419" w:rsidRDefault="00DF5BE4" w:rsidP="00DF5BE4">
      <w:pPr>
        <w:spacing w:before="120" w:after="120" w:line="240" w:lineRule="auto"/>
        <w:jc w:val="both"/>
        <w:rPr>
          <w:sz w:val="24"/>
          <w:szCs w:val="24"/>
        </w:rPr>
      </w:pPr>
      <w:r w:rsidRPr="00AD1419">
        <w:rPr>
          <w:sz w:val="24"/>
          <w:szCs w:val="24"/>
        </w:rPr>
        <w:t xml:space="preserve">       </w:t>
      </w:r>
      <w:r w:rsidR="0075066F" w:rsidRPr="00AD1419">
        <w:rPr>
          <w:sz w:val="24"/>
          <w:szCs w:val="24"/>
        </w:rPr>
        <w:t xml:space="preserve">The aim of this study </w:t>
      </w:r>
      <w:r w:rsidR="000B0B7A" w:rsidRPr="00AD1419">
        <w:rPr>
          <w:sz w:val="24"/>
          <w:szCs w:val="24"/>
        </w:rPr>
        <w:t>was</w:t>
      </w:r>
      <w:r w:rsidR="0075066F" w:rsidRPr="00AD1419">
        <w:rPr>
          <w:sz w:val="24"/>
          <w:szCs w:val="24"/>
        </w:rPr>
        <w:t xml:space="preserve"> to evaluate feasibility</w:t>
      </w:r>
      <w:r w:rsidR="006806BE" w:rsidRPr="00AD1419">
        <w:rPr>
          <w:sz w:val="24"/>
          <w:szCs w:val="24"/>
        </w:rPr>
        <w:t xml:space="preserve">, contrast </w:t>
      </w:r>
      <w:r w:rsidR="000B0B7A" w:rsidRPr="00AD1419">
        <w:rPr>
          <w:sz w:val="24"/>
          <w:szCs w:val="24"/>
        </w:rPr>
        <w:t>utilization</w:t>
      </w:r>
      <w:r w:rsidR="0075066F" w:rsidRPr="00AD1419">
        <w:rPr>
          <w:sz w:val="24"/>
          <w:szCs w:val="24"/>
        </w:rPr>
        <w:t xml:space="preserve"> and complications of trans-radial approach comparing the left distal </w:t>
      </w:r>
      <w:r w:rsidRPr="00AD1419">
        <w:rPr>
          <w:sz w:val="24"/>
          <w:szCs w:val="24"/>
        </w:rPr>
        <w:t>trans-</w:t>
      </w:r>
      <w:r w:rsidR="0075066F" w:rsidRPr="00AD1419">
        <w:rPr>
          <w:sz w:val="24"/>
          <w:szCs w:val="24"/>
        </w:rPr>
        <w:t xml:space="preserve">radial </w:t>
      </w:r>
      <w:r w:rsidR="000B0B7A" w:rsidRPr="00AD1419">
        <w:rPr>
          <w:sz w:val="24"/>
          <w:szCs w:val="24"/>
        </w:rPr>
        <w:t xml:space="preserve">artery </w:t>
      </w:r>
      <w:r w:rsidRPr="00AD1419">
        <w:rPr>
          <w:rFonts w:asciiTheme="majorHAnsi" w:hAnsiTheme="majorHAnsi" w:cstheme="majorHAnsi"/>
          <w:sz w:val="24"/>
          <w:szCs w:val="24"/>
        </w:rPr>
        <w:t>(lt. dTRA)</w:t>
      </w:r>
      <w:r w:rsidRPr="00AD1419">
        <w:rPr>
          <w:sz w:val="24"/>
          <w:szCs w:val="24"/>
        </w:rPr>
        <w:t xml:space="preserve"> in the anatomical snuffbox versus conventional right trans-radial artery (rt. TRA) </w:t>
      </w:r>
      <w:r w:rsidR="0075066F" w:rsidRPr="00AD1419">
        <w:rPr>
          <w:sz w:val="24"/>
          <w:szCs w:val="24"/>
        </w:rPr>
        <w:t>approach in coronary</w:t>
      </w:r>
      <w:r w:rsidR="00AF31A1" w:rsidRPr="00AD1419">
        <w:rPr>
          <w:sz w:val="24"/>
          <w:szCs w:val="24"/>
        </w:rPr>
        <w:t xml:space="preserve"> angiography</w:t>
      </w:r>
      <w:r w:rsidR="0075066F" w:rsidRPr="00AD1419">
        <w:rPr>
          <w:sz w:val="24"/>
          <w:szCs w:val="24"/>
        </w:rPr>
        <w:t xml:space="preserve"> procedures.</w:t>
      </w:r>
    </w:p>
    <w:p w14:paraId="6A31895F" w14:textId="77777777" w:rsidR="001D779D" w:rsidRDefault="001D779D">
      <w:pPr>
        <w:pBdr>
          <w:bottom w:val="single" w:sz="6" w:space="3" w:color="CFD5E4"/>
        </w:pBdr>
        <w:shd w:val="clear" w:color="auto" w:fill="FFFFFF"/>
        <w:spacing w:before="280" w:after="280" w:line="240" w:lineRule="auto"/>
        <w:jc w:val="center"/>
        <w:rPr>
          <w:b/>
          <w:sz w:val="24"/>
          <w:szCs w:val="24"/>
        </w:rPr>
      </w:pPr>
    </w:p>
    <w:p w14:paraId="096FF3A2" w14:textId="77777777" w:rsidR="004F48DC" w:rsidRPr="00AD1419" w:rsidRDefault="006E432F">
      <w:pPr>
        <w:pBdr>
          <w:bottom w:val="single" w:sz="6" w:space="3" w:color="CFD5E4"/>
        </w:pBdr>
        <w:shd w:val="clear" w:color="auto" w:fill="FFFFFF"/>
        <w:spacing w:before="280" w:after="280" w:line="240" w:lineRule="auto"/>
        <w:jc w:val="center"/>
        <w:rPr>
          <w:rFonts w:ascii="Times New Roman" w:eastAsia="Times New Roman" w:hAnsi="Times New Roman" w:cs="Times New Roman"/>
          <w:b/>
          <w:sz w:val="24"/>
          <w:szCs w:val="24"/>
        </w:rPr>
      </w:pPr>
      <w:r w:rsidRPr="00AD1419">
        <w:rPr>
          <w:b/>
          <w:sz w:val="24"/>
          <w:szCs w:val="24"/>
        </w:rPr>
        <w:t>Study design and population:</w:t>
      </w:r>
    </w:p>
    <w:p w14:paraId="26E23378" w14:textId="77777777" w:rsidR="004F48DC" w:rsidRPr="00AD1419" w:rsidRDefault="00DF5BE4" w:rsidP="006C3ABE">
      <w:pPr>
        <w:spacing w:before="120" w:after="120" w:line="240" w:lineRule="auto"/>
        <w:jc w:val="both"/>
        <w:rPr>
          <w:sz w:val="24"/>
          <w:szCs w:val="24"/>
        </w:rPr>
      </w:pPr>
      <w:r w:rsidRPr="00AD1419">
        <w:rPr>
          <w:sz w:val="24"/>
          <w:szCs w:val="24"/>
        </w:rPr>
        <w:t xml:space="preserve">       </w:t>
      </w:r>
      <w:r w:rsidR="006E432F" w:rsidRPr="00AD1419">
        <w:rPr>
          <w:sz w:val="24"/>
          <w:szCs w:val="24"/>
        </w:rPr>
        <w:t xml:space="preserve">This study was conducted over </w:t>
      </w:r>
      <w:r w:rsidR="0075066F" w:rsidRPr="00AD1419">
        <w:rPr>
          <w:sz w:val="24"/>
          <w:szCs w:val="24"/>
        </w:rPr>
        <w:t>one</w:t>
      </w:r>
      <w:r w:rsidR="006E432F" w:rsidRPr="00AD1419">
        <w:rPr>
          <w:sz w:val="24"/>
          <w:szCs w:val="24"/>
        </w:rPr>
        <w:t xml:space="preserve"> </w:t>
      </w:r>
      <w:r w:rsidR="0075066F" w:rsidRPr="00AD1419">
        <w:rPr>
          <w:sz w:val="24"/>
          <w:szCs w:val="24"/>
        </w:rPr>
        <w:t>year</w:t>
      </w:r>
      <w:r w:rsidR="006E432F" w:rsidRPr="00AD1419">
        <w:rPr>
          <w:sz w:val="24"/>
          <w:szCs w:val="24"/>
        </w:rPr>
        <w:t xml:space="preserve"> period from </w:t>
      </w:r>
      <w:r w:rsidR="00E01148" w:rsidRPr="00AD1419">
        <w:rPr>
          <w:sz w:val="24"/>
          <w:szCs w:val="24"/>
        </w:rPr>
        <w:t>July</w:t>
      </w:r>
      <w:r w:rsidR="006E432F" w:rsidRPr="00AD1419">
        <w:rPr>
          <w:sz w:val="24"/>
          <w:szCs w:val="24"/>
        </w:rPr>
        <w:t xml:space="preserve"> 2019 to </w:t>
      </w:r>
      <w:r w:rsidR="00E01148" w:rsidRPr="00AD1419">
        <w:rPr>
          <w:sz w:val="24"/>
          <w:szCs w:val="24"/>
        </w:rPr>
        <w:t>July</w:t>
      </w:r>
      <w:r w:rsidR="0075066F" w:rsidRPr="00AD1419">
        <w:rPr>
          <w:sz w:val="24"/>
          <w:szCs w:val="24"/>
        </w:rPr>
        <w:t xml:space="preserve"> </w:t>
      </w:r>
      <w:r w:rsidR="006E432F" w:rsidRPr="00AD1419">
        <w:rPr>
          <w:sz w:val="24"/>
          <w:szCs w:val="24"/>
        </w:rPr>
        <w:t xml:space="preserve">2020 and was performed </w:t>
      </w:r>
      <w:r w:rsidR="00AF2939" w:rsidRPr="00AD1419">
        <w:rPr>
          <w:sz w:val="24"/>
          <w:szCs w:val="24"/>
        </w:rPr>
        <w:t xml:space="preserve">in the department of cardiology, Benha University Hospital, Benha City, Egypt </w:t>
      </w:r>
      <w:r w:rsidR="00303AEA" w:rsidRPr="00AD1419">
        <w:rPr>
          <w:sz w:val="24"/>
          <w:szCs w:val="24"/>
        </w:rPr>
        <w:t xml:space="preserve">on </w:t>
      </w:r>
      <w:r w:rsidR="006E432F" w:rsidRPr="00AD1419">
        <w:rPr>
          <w:sz w:val="24"/>
          <w:szCs w:val="24"/>
        </w:rPr>
        <w:t xml:space="preserve">one hundred (100) patients who underwent </w:t>
      </w:r>
      <w:r w:rsidR="003869E9">
        <w:rPr>
          <w:sz w:val="24"/>
          <w:szCs w:val="24"/>
        </w:rPr>
        <w:t xml:space="preserve">diagnostic </w:t>
      </w:r>
      <w:r w:rsidR="006E432F" w:rsidRPr="00AD1419">
        <w:rPr>
          <w:sz w:val="24"/>
          <w:szCs w:val="24"/>
        </w:rPr>
        <w:t>coronary angiography</w:t>
      </w:r>
      <w:r w:rsidR="0075066F" w:rsidRPr="00AD1419">
        <w:rPr>
          <w:sz w:val="24"/>
          <w:szCs w:val="24"/>
        </w:rPr>
        <w:t xml:space="preserve"> (50 patients via </w:t>
      </w:r>
      <w:r w:rsidR="00AF2939" w:rsidRPr="00AD1419">
        <w:rPr>
          <w:sz w:val="24"/>
          <w:szCs w:val="24"/>
        </w:rPr>
        <w:t xml:space="preserve">left distal trans-radial artery </w:t>
      </w:r>
      <w:r w:rsidR="00AF2939" w:rsidRPr="00AD1419">
        <w:rPr>
          <w:rFonts w:asciiTheme="majorHAnsi" w:hAnsiTheme="majorHAnsi" w:cstheme="majorHAnsi"/>
          <w:sz w:val="24"/>
          <w:szCs w:val="24"/>
        </w:rPr>
        <w:t>(lt. dTRA)</w:t>
      </w:r>
      <w:r w:rsidR="00AF2939" w:rsidRPr="00AD1419">
        <w:rPr>
          <w:sz w:val="24"/>
          <w:szCs w:val="24"/>
        </w:rPr>
        <w:t xml:space="preserve"> </w:t>
      </w:r>
      <w:r w:rsidR="0075066F" w:rsidRPr="00AD1419">
        <w:rPr>
          <w:sz w:val="24"/>
          <w:szCs w:val="24"/>
        </w:rPr>
        <w:t>approach</w:t>
      </w:r>
      <w:r w:rsidR="00030C56" w:rsidRPr="00AD1419">
        <w:rPr>
          <w:sz w:val="24"/>
          <w:szCs w:val="24"/>
        </w:rPr>
        <w:t xml:space="preserve"> who represented group A </w:t>
      </w:r>
      <w:r w:rsidR="0075066F" w:rsidRPr="00AD1419">
        <w:rPr>
          <w:sz w:val="24"/>
          <w:szCs w:val="24"/>
        </w:rPr>
        <w:t xml:space="preserve">&amp; 50 patients via </w:t>
      </w:r>
      <w:r w:rsidR="00AF2939" w:rsidRPr="00AD1419">
        <w:rPr>
          <w:sz w:val="24"/>
          <w:szCs w:val="24"/>
        </w:rPr>
        <w:t>conventional right trans-radial artery (rt. TRA) approach</w:t>
      </w:r>
      <w:r w:rsidR="00030C56" w:rsidRPr="00AD1419">
        <w:rPr>
          <w:sz w:val="24"/>
          <w:szCs w:val="24"/>
        </w:rPr>
        <w:t xml:space="preserve"> who represented group B</w:t>
      </w:r>
      <w:r w:rsidR="0075066F" w:rsidRPr="00AD1419">
        <w:rPr>
          <w:sz w:val="24"/>
          <w:szCs w:val="24"/>
        </w:rPr>
        <w:t>)</w:t>
      </w:r>
      <w:r w:rsidR="006E432F" w:rsidRPr="00AD1419">
        <w:rPr>
          <w:sz w:val="24"/>
          <w:szCs w:val="24"/>
        </w:rPr>
        <w:t xml:space="preserve">. All patients were </w:t>
      </w:r>
      <w:r w:rsidR="0075066F" w:rsidRPr="00AD1419">
        <w:rPr>
          <w:sz w:val="24"/>
          <w:szCs w:val="24"/>
        </w:rPr>
        <w:t xml:space="preserve">indicated for </w:t>
      </w:r>
      <w:r w:rsidR="00CC1A27">
        <w:rPr>
          <w:sz w:val="24"/>
          <w:szCs w:val="24"/>
        </w:rPr>
        <w:t>c</w:t>
      </w:r>
      <w:r w:rsidR="0075066F" w:rsidRPr="00AD1419">
        <w:rPr>
          <w:sz w:val="24"/>
          <w:szCs w:val="24"/>
        </w:rPr>
        <w:t xml:space="preserve">oronary angiography. </w:t>
      </w:r>
      <w:r w:rsidR="006E432F" w:rsidRPr="00AD1419">
        <w:rPr>
          <w:sz w:val="24"/>
          <w:szCs w:val="24"/>
        </w:rPr>
        <w:t xml:space="preserve">Exclusion criteria were </w:t>
      </w:r>
      <w:r w:rsidR="00FA0A7B" w:rsidRPr="00AD1419">
        <w:rPr>
          <w:sz w:val="24"/>
          <w:szCs w:val="24"/>
        </w:rPr>
        <w:t xml:space="preserve">refusal of patients, patients in whom radial approach were contraindicated, Patients who </w:t>
      </w:r>
      <w:r w:rsidR="00AE7D55" w:rsidRPr="00AD1419">
        <w:rPr>
          <w:sz w:val="24"/>
          <w:szCs w:val="24"/>
        </w:rPr>
        <w:t>suffer</w:t>
      </w:r>
      <w:r w:rsidR="00FA0A7B" w:rsidRPr="00AD1419">
        <w:rPr>
          <w:sz w:val="24"/>
          <w:szCs w:val="24"/>
        </w:rPr>
        <w:t xml:space="preserve"> </w:t>
      </w:r>
      <w:r w:rsidR="00AE7D55" w:rsidRPr="00AD1419">
        <w:rPr>
          <w:sz w:val="24"/>
          <w:szCs w:val="24"/>
        </w:rPr>
        <w:t>from</w:t>
      </w:r>
      <w:r w:rsidR="00FA0A7B" w:rsidRPr="00AD1419">
        <w:rPr>
          <w:sz w:val="24"/>
          <w:szCs w:val="24"/>
        </w:rPr>
        <w:t xml:space="preserve"> previous unsuccessful</w:t>
      </w:r>
      <w:r w:rsidR="008004A5" w:rsidRPr="00AD1419">
        <w:rPr>
          <w:sz w:val="24"/>
          <w:szCs w:val="24"/>
        </w:rPr>
        <w:t xml:space="preserve"> or complicated</w:t>
      </w:r>
      <w:r w:rsidR="00FA0A7B" w:rsidRPr="00AD1419">
        <w:rPr>
          <w:sz w:val="24"/>
          <w:szCs w:val="24"/>
        </w:rPr>
        <w:t xml:space="preserve"> Radial approach,</w:t>
      </w:r>
      <w:r w:rsidR="00147ADA" w:rsidRPr="00AD1419">
        <w:rPr>
          <w:sz w:val="24"/>
          <w:szCs w:val="24"/>
        </w:rPr>
        <w:t xml:space="preserve"> </w:t>
      </w:r>
      <w:r w:rsidR="00AE7D55" w:rsidRPr="00AD1419">
        <w:rPr>
          <w:sz w:val="24"/>
          <w:szCs w:val="24"/>
        </w:rPr>
        <w:t xml:space="preserve">in this case </w:t>
      </w:r>
      <w:r w:rsidR="00FA0A7B" w:rsidRPr="00AD1419">
        <w:rPr>
          <w:sz w:val="24"/>
          <w:szCs w:val="24"/>
        </w:rPr>
        <w:t xml:space="preserve">the femoral approach may be more </w:t>
      </w:r>
      <w:r w:rsidR="00AE7D55" w:rsidRPr="00AD1419">
        <w:rPr>
          <w:sz w:val="24"/>
          <w:szCs w:val="24"/>
        </w:rPr>
        <w:t>suitable</w:t>
      </w:r>
      <w:r w:rsidR="00FA0A7B" w:rsidRPr="00AD1419">
        <w:rPr>
          <w:sz w:val="24"/>
          <w:szCs w:val="24"/>
        </w:rPr>
        <w:t xml:space="preserve"> for the operator</w:t>
      </w:r>
      <w:r w:rsidR="0006699E">
        <w:rPr>
          <w:sz w:val="24"/>
          <w:szCs w:val="24"/>
        </w:rPr>
        <w:t xml:space="preserve"> and in patients with moderate to sever renal impairment or coagulopathy</w:t>
      </w:r>
      <w:r w:rsidR="00FA0A7B" w:rsidRPr="00AD1419">
        <w:rPr>
          <w:sz w:val="24"/>
          <w:szCs w:val="24"/>
        </w:rPr>
        <w:t xml:space="preserve">. </w:t>
      </w:r>
      <w:r w:rsidR="006E432F" w:rsidRPr="00AD1419">
        <w:rPr>
          <w:sz w:val="24"/>
          <w:szCs w:val="24"/>
        </w:rPr>
        <w:t>The protocol was approved by the hospital’s ethics committee.</w:t>
      </w:r>
    </w:p>
    <w:p w14:paraId="4EDD3D1D" w14:textId="77777777" w:rsidR="004F48DC" w:rsidRPr="00AD1419" w:rsidRDefault="006E432F" w:rsidP="00A00161">
      <w:pPr>
        <w:spacing w:before="120" w:after="120" w:line="240" w:lineRule="auto"/>
        <w:jc w:val="both"/>
        <w:rPr>
          <w:rFonts w:ascii="Times New Roman" w:eastAsia="Times New Roman" w:hAnsi="Times New Roman" w:cs="Times New Roman"/>
          <w:i/>
          <w:sz w:val="24"/>
          <w:szCs w:val="24"/>
        </w:rPr>
      </w:pPr>
      <w:r w:rsidRPr="00AD1419">
        <w:rPr>
          <w:rFonts w:ascii="Times New Roman" w:eastAsia="Times New Roman" w:hAnsi="Times New Roman" w:cs="Times New Roman"/>
          <w:i/>
          <w:sz w:val="24"/>
          <w:szCs w:val="24"/>
        </w:rPr>
        <w:t xml:space="preserve">All participants included in our study </w:t>
      </w:r>
      <w:r w:rsidR="00A00161" w:rsidRPr="00AD1419">
        <w:rPr>
          <w:rFonts w:ascii="Times New Roman" w:eastAsia="Times New Roman" w:hAnsi="Times New Roman" w:cs="Times New Roman"/>
          <w:i/>
          <w:sz w:val="24"/>
          <w:szCs w:val="24"/>
        </w:rPr>
        <w:t>had</w:t>
      </w:r>
      <w:r w:rsidRPr="00AD1419">
        <w:rPr>
          <w:rFonts w:ascii="Times New Roman" w:eastAsia="Times New Roman" w:hAnsi="Times New Roman" w:cs="Times New Roman"/>
          <w:i/>
          <w:sz w:val="24"/>
          <w:szCs w:val="24"/>
        </w:rPr>
        <w:t xml:space="preserve"> been subjected to:</w:t>
      </w:r>
    </w:p>
    <w:p w14:paraId="187E560F" w14:textId="77777777" w:rsidR="004F48DC" w:rsidRPr="00AD1419" w:rsidRDefault="00251C1F" w:rsidP="005D7551">
      <w:pPr>
        <w:numPr>
          <w:ilvl w:val="0"/>
          <w:numId w:val="7"/>
        </w:numPr>
        <w:pBdr>
          <w:top w:val="nil"/>
          <w:left w:val="nil"/>
          <w:bottom w:val="nil"/>
          <w:right w:val="nil"/>
          <w:between w:val="nil"/>
        </w:pBdr>
        <w:spacing w:after="0" w:line="240" w:lineRule="auto"/>
        <w:jc w:val="both"/>
        <w:rPr>
          <w:sz w:val="24"/>
          <w:szCs w:val="24"/>
        </w:rPr>
      </w:pPr>
      <w:r w:rsidRPr="00AD1419">
        <w:rPr>
          <w:sz w:val="24"/>
          <w:szCs w:val="24"/>
        </w:rPr>
        <w:t xml:space="preserve">Informed written consent for coronary angiography via right </w:t>
      </w:r>
      <w:r w:rsidR="005D7551" w:rsidRPr="00AD1419">
        <w:rPr>
          <w:sz w:val="24"/>
          <w:szCs w:val="24"/>
        </w:rPr>
        <w:t>trans-</w:t>
      </w:r>
      <w:r w:rsidRPr="00AD1419">
        <w:rPr>
          <w:sz w:val="24"/>
          <w:szCs w:val="24"/>
        </w:rPr>
        <w:t>radial or</w:t>
      </w:r>
      <w:r w:rsidR="005D7551" w:rsidRPr="00AD1419">
        <w:rPr>
          <w:sz w:val="24"/>
          <w:szCs w:val="24"/>
        </w:rPr>
        <w:t xml:space="preserve"> left</w:t>
      </w:r>
      <w:r w:rsidRPr="00AD1419">
        <w:rPr>
          <w:sz w:val="24"/>
          <w:szCs w:val="24"/>
        </w:rPr>
        <w:t xml:space="preserve"> distal </w:t>
      </w:r>
      <w:r w:rsidR="005D7551" w:rsidRPr="00AD1419">
        <w:rPr>
          <w:sz w:val="24"/>
          <w:szCs w:val="24"/>
        </w:rPr>
        <w:t>trans-</w:t>
      </w:r>
      <w:r w:rsidRPr="00AD1419">
        <w:rPr>
          <w:sz w:val="24"/>
          <w:szCs w:val="24"/>
        </w:rPr>
        <w:t xml:space="preserve">radial Approach. </w:t>
      </w:r>
    </w:p>
    <w:p w14:paraId="41B82CBB" w14:textId="77777777" w:rsidR="004F48DC" w:rsidRPr="00AD1419" w:rsidRDefault="006E432F" w:rsidP="005D7551">
      <w:pPr>
        <w:numPr>
          <w:ilvl w:val="0"/>
          <w:numId w:val="7"/>
        </w:numPr>
        <w:pBdr>
          <w:top w:val="nil"/>
          <w:left w:val="nil"/>
          <w:bottom w:val="nil"/>
          <w:right w:val="nil"/>
          <w:between w:val="nil"/>
        </w:pBdr>
        <w:spacing w:after="0" w:line="240" w:lineRule="auto"/>
        <w:jc w:val="both"/>
        <w:rPr>
          <w:sz w:val="24"/>
          <w:szCs w:val="24"/>
        </w:rPr>
      </w:pPr>
      <w:r w:rsidRPr="00AD1419">
        <w:rPr>
          <w:sz w:val="24"/>
          <w:szCs w:val="24"/>
        </w:rPr>
        <w:t>Complete history</w:t>
      </w:r>
      <w:r w:rsidR="005D7551" w:rsidRPr="00AD1419">
        <w:rPr>
          <w:sz w:val="24"/>
          <w:szCs w:val="24"/>
        </w:rPr>
        <w:t xml:space="preserve"> taken</w:t>
      </w:r>
      <w:r w:rsidRPr="00AD1419">
        <w:rPr>
          <w:sz w:val="24"/>
          <w:szCs w:val="24"/>
        </w:rPr>
        <w:t>: includ</w:t>
      </w:r>
      <w:r w:rsidR="005D7551" w:rsidRPr="00AD1419">
        <w:rPr>
          <w:sz w:val="24"/>
          <w:szCs w:val="24"/>
        </w:rPr>
        <w:t>ed</w:t>
      </w:r>
      <w:r w:rsidRPr="00AD1419">
        <w:rPr>
          <w:sz w:val="24"/>
          <w:szCs w:val="24"/>
        </w:rPr>
        <w:t xml:space="preserve"> history of hypertension, diabetes mellitus, dyslipidemia, pe</w:t>
      </w:r>
      <w:r w:rsidR="00251C1F" w:rsidRPr="00AD1419">
        <w:rPr>
          <w:sz w:val="24"/>
          <w:szCs w:val="24"/>
        </w:rPr>
        <w:t>ripheral vascular disease, smoking habit and analysis of chest pain.</w:t>
      </w:r>
    </w:p>
    <w:p w14:paraId="5198CD03" w14:textId="77777777" w:rsidR="004F48DC" w:rsidRPr="00AD1419" w:rsidRDefault="006E432F" w:rsidP="005D7551">
      <w:pPr>
        <w:numPr>
          <w:ilvl w:val="0"/>
          <w:numId w:val="7"/>
        </w:numPr>
        <w:pBdr>
          <w:top w:val="nil"/>
          <w:left w:val="nil"/>
          <w:bottom w:val="nil"/>
          <w:right w:val="nil"/>
          <w:between w:val="nil"/>
        </w:pBdr>
        <w:spacing w:after="0" w:line="240" w:lineRule="auto"/>
        <w:jc w:val="both"/>
        <w:rPr>
          <w:sz w:val="24"/>
          <w:szCs w:val="24"/>
        </w:rPr>
      </w:pPr>
      <w:r w:rsidRPr="00AD1419">
        <w:rPr>
          <w:sz w:val="24"/>
          <w:szCs w:val="24"/>
        </w:rPr>
        <w:t xml:space="preserve"> physical examination: includ</w:t>
      </w:r>
      <w:r w:rsidR="005D7551" w:rsidRPr="00AD1419">
        <w:rPr>
          <w:sz w:val="24"/>
          <w:szCs w:val="24"/>
        </w:rPr>
        <w:t>ed:</w:t>
      </w:r>
    </w:p>
    <w:p w14:paraId="6DFDC614" w14:textId="77777777" w:rsidR="004F48DC" w:rsidRPr="00AD1419" w:rsidRDefault="00251C1F" w:rsidP="00251C1F">
      <w:pPr>
        <w:pStyle w:val="ListParagraph"/>
        <w:spacing w:before="40" w:after="0" w:line="336" w:lineRule="auto"/>
        <w:jc w:val="both"/>
        <w:rPr>
          <w:sz w:val="24"/>
          <w:szCs w:val="24"/>
        </w:rPr>
      </w:pPr>
      <w:r w:rsidRPr="00AD1419">
        <w:rPr>
          <w:sz w:val="24"/>
          <w:szCs w:val="24"/>
        </w:rPr>
        <w:t xml:space="preserve">1) </w:t>
      </w:r>
      <w:r w:rsidR="006E432F" w:rsidRPr="00AD1419">
        <w:rPr>
          <w:sz w:val="24"/>
          <w:szCs w:val="24"/>
        </w:rPr>
        <w:t>General examination e.g. heart rate and blood pressure.</w:t>
      </w:r>
    </w:p>
    <w:p w14:paraId="3BA4CCE0" w14:textId="77777777" w:rsidR="004F48DC" w:rsidRPr="00AD1419" w:rsidRDefault="00251C1F" w:rsidP="00251C1F">
      <w:pPr>
        <w:pStyle w:val="ListParagraph"/>
        <w:spacing w:before="40" w:after="0" w:line="336" w:lineRule="auto"/>
        <w:jc w:val="both"/>
        <w:rPr>
          <w:sz w:val="24"/>
          <w:szCs w:val="24"/>
        </w:rPr>
      </w:pPr>
      <w:r w:rsidRPr="00AD1419">
        <w:rPr>
          <w:sz w:val="24"/>
          <w:szCs w:val="24"/>
        </w:rPr>
        <w:t xml:space="preserve">2) </w:t>
      </w:r>
      <w:r w:rsidR="006E432F" w:rsidRPr="00AD1419">
        <w:rPr>
          <w:sz w:val="24"/>
          <w:szCs w:val="24"/>
        </w:rPr>
        <w:t xml:space="preserve">Local examination of heart e.g. heart sounds and cardiac murmurs. </w:t>
      </w:r>
    </w:p>
    <w:p w14:paraId="3C547E86" w14:textId="77777777" w:rsidR="00251C1F" w:rsidRPr="00AD1419" w:rsidRDefault="00314E39" w:rsidP="00251C1F">
      <w:pPr>
        <w:pStyle w:val="ListParagraph"/>
        <w:numPr>
          <w:ilvl w:val="0"/>
          <w:numId w:val="7"/>
        </w:numPr>
        <w:pBdr>
          <w:top w:val="nil"/>
          <w:left w:val="nil"/>
          <w:bottom w:val="nil"/>
          <w:right w:val="nil"/>
          <w:between w:val="nil"/>
        </w:pBdr>
        <w:spacing w:before="200" w:after="0" w:line="336" w:lineRule="auto"/>
        <w:jc w:val="both"/>
        <w:rPr>
          <w:sz w:val="24"/>
          <w:szCs w:val="24"/>
        </w:rPr>
      </w:pPr>
      <w:r w:rsidRPr="00AD1419">
        <w:rPr>
          <w:sz w:val="24"/>
          <w:szCs w:val="24"/>
        </w:rPr>
        <w:t>I</w:t>
      </w:r>
      <w:r w:rsidR="006E432F" w:rsidRPr="00AD1419">
        <w:rPr>
          <w:sz w:val="24"/>
          <w:szCs w:val="24"/>
        </w:rPr>
        <w:t xml:space="preserve">nvestigations: </w:t>
      </w:r>
    </w:p>
    <w:p w14:paraId="1086A9A8" w14:textId="77777777" w:rsidR="00251C1F" w:rsidRDefault="008D1BC5" w:rsidP="005D16F3">
      <w:pPr>
        <w:numPr>
          <w:ilvl w:val="0"/>
          <w:numId w:val="15"/>
        </w:numPr>
        <w:pBdr>
          <w:top w:val="nil"/>
          <w:left w:val="nil"/>
          <w:bottom w:val="nil"/>
          <w:right w:val="nil"/>
          <w:between w:val="nil"/>
        </w:pBdr>
        <w:spacing w:after="0" w:line="240" w:lineRule="auto"/>
        <w:ind w:left="1418" w:hanging="851"/>
        <w:jc w:val="both"/>
        <w:rPr>
          <w:sz w:val="24"/>
          <w:szCs w:val="24"/>
        </w:rPr>
      </w:pPr>
      <w:r w:rsidRPr="00AD1419">
        <w:rPr>
          <w:sz w:val="24"/>
          <w:szCs w:val="24"/>
        </w:rPr>
        <w:t>12 lead ECG: A 12-lead surface ECG was done for each patient on admission. The electrocardiograms were recorded at a paper speed of 25 mm/s and an amplification of 10 mm/mV with special assessment for heart rate, rhythm, ST-T changes.</w:t>
      </w:r>
    </w:p>
    <w:p w14:paraId="192756BE" w14:textId="77777777" w:rsidR="00D22BF4" w:rsidRPr="00D22BF4" w:rsidRDefault="00D22BF4" w:rsidP="00D22BF4">
      <w:pPr>
        <w:numPr>
          <w:ilvl w:val="0"/>
          <w:numId w:val="15"/>
        </w:numPr>
        <w:pBdr>
          <w:top w:val="nil"/>
          <w:left w:val="nil"/>
          <w:bottom w:val="nil"/>
          <w:right w:val="nil"/>
          <w:between w:val="nil"/>
        </w:pBdr>
        <w:spacing w:after="0" w:line="240" w:lineRule="auto"/>
        <w:ind w:left="1418" w:hanging="851"/>
        <w:jc w:val="both"/>
        <w:rPr>
          <w:sz w:val="24"/>
          <w:szCs w:val="24"/>
        </w:rPr>
      </w:pPr>
      <w:r>
        <w:rPr>
          <w:sz w:val="24"/>
          <w:szCs w:val="24"/>
        </w:rPr>
        <w:t xml:space="preserve">Laboratory investigations: </w:t>
      </w:r>
      <w:r w:rsidRPr="00ED0708">
        <w:rPr>
          <w:sz w:val="24"/>
          <w:szCs w:val="24"/>
        </w:rPr>
        <w:t xml:space="preserve">blood samples were dragged from all participants and the </w:t>
      </w:r>
      <w:r>
        <w:rPr>
          <w:sz w:val="24"/>
          <w:szCs w:val="24"/>
        </w:rPr>
        <w:t>following</w:t>
      </w:r>
      <w:r w:rsidRPr="00ED0708">
        <w:rPr>
          <w:sz w:val="24"/>
          <w:szCs w:val="24"/>
        </w:rPr>
        <w:t xml:space="preserve"> investigations were performed: Serum creatinine, PT, PTT, INR</w:t>
      </w:r>
      <w:r>
        <w:rPr>
          <w:sz w:val="24"/>
          <w:szCs w:val="24"/>
        </w:rPr>
        <w:t>, CBC, virology markers</w:t>
      </w:r>
      <w:r w:rsidRPr="00ED0708">
        <w:rPr>
          <w:sz w:val="24"/>
          <w:szCs w:val="24"/>
        </w:rPr>
        <w:t xml:space="preserve"> and HbA1C.</w:t>
      </w:r>
    </w:p>
    <w:p w14:paraId="15378028" w14:textId="77777777" w:rsidR="00251C1F" w:rsidRPr="00AD1419" w:rsidRDefault="008D1BC5" w:rsidP="005D16F3">
      <w:pPr>
        <w:numPr>
          <w:ilvl w:val="0"/>
          <w:numId w:val="15"/>
        </w:numPr>
        <w:pBdr>
          <w:top w:val="nil"/>
          <w:left w:val="nil"/>
          <w:bottom w:val="nil"/>
          <w:right w:val="nil"/>
          <w:between w:val="nil"/>
        </w:pBdr>
        <w:spacing w:after="0" w:line="240" w:lineRule="auto"/>
        <w:ind w:left="1418" w:hanging="851"/>
        <w:jc w:val="both"/>
        <w:rPr>
          <w:sz w:val="24"/>
          <w:szCs w:val="24"/>
        </w:rPr>
      </w:pPr>
      <w:r w:rsidRPr="00AD1419">
        <w:rPr>
          <w:sz w:val="24"/>
          <w:szCs w:val="24"/>
        </w:rPr>
        <w:t>Echo-doppler study: A conventional transthoracic echocardiographic evaluation was performed in all patients after hospital admission with special assessment for the left ventricular systolic function, valve assessment and regional wall motion.</w:t>
      </w:r>
    </w:p>
    <w:p w14:paraId="0D3C3CCD" w14:textId="77777777" w:rsidR="00251C1F" w:rsidRDefault="00251C1F" w:rsidP="005D16F3">
      <w:pPr>
        <w:numPr>
          <w:ilvl w:val="0"/>
          <w:numId w:val="15"/>
        </w:numPr>
        <w:pBdr>
          <w:top w:val="nil"/>
          <w:left w:val="nil"/>
          <w:bottom w:val="nil"/>
          <w:right w:val="nil"/>
          <w:between w:val="nil"/>
        </w:pBdr>
        <w:spacing w:after="0" w:line="240" w:lineRule="auto"/>
        <w:ind w:left="1418" w:hanging="851"/>
        <w:jc w:val="both"/>
        <w:rPr>
          <w:sz w:val="24"/>
          <w:szCs w:val="24"/>
        </w:rPr>
      </w:pPr>
      <w:r w:rsidRPr="00AD1419">
        <w:rPr>
          <w:sz w:val="24"/>
          <w:szCs w:val="24"/>
        </w:rPr>
        <w:t xml:space="preserve">Arterial </w:t>
      </w:r>
      <w:r w:rsidR="00100A89" w:rsidRPr="00AD1419">
        <w:rPr>
          <w:sz w:val="24"/>
          <w:szCs w:val="24"/>
        </w:rPr>
        <w:t>doppler</w:t>
      </w:r>
      <w:r w:rsidR="008D1BC5" w:rsidRPr="00AD1419">
        <w:rPr>
          <w:sz w:val="24"/>
          <w:szCs w:val="24"/>
        </w:rPr>
        <w:t xml:space="preserve"> pre and post procedure to detect</w:t>
      </w:r>
      <w:r w:rsidR="005D16F3" w:rsidRPr="00AD1419">
        <w:rPr>
          <w:sz w:val="24"/>
          <w:szCs w:val="24"/>
        </w:rPr>
        <w:t xml:space="preserve"> blood</w:t>
      </w:r>
      <w:r w:rsidR="008D1BC5" w:rsidRPr="00AD1419">
        <w:rPr>
          <w:sz w:val="24"/>
          <w:szCs w:val="24"/>
        </w:rPr>
        <w:t xml:space="preserve"> flow and complications.</w:t>
      </w:r>
    </w:p>
    <w:p w14:paraId="5AF535C6" w14:textId="77777777" w:rsidR="00F52336" w:rsidRPr="00AD1419" w:rsidRDefault="00F52336" w:rsidP="00F52336">
      <w:pPr>
        <w:pStyle w:val="ListParagraph"/>
        <w:numPr>
          <w:ilvl w:val="0"/>
          <w:numId w:val="7"/>
        </w:numPr>
        <w:pBdr>
          <w:top w:val="nil"/>
          <w:left w:val="nil"/>
          <w:bottom w:val="nil"/>
          <w:right w:val="nil"/>
          <w:between w:val="nil"/>
        </w:pBdr>
        <w:spacing w:before="200" w:after="0" w:line="336" w:lineRule="auto"/>
        <w:jc w:val="both"/>
        <w:rPr>
          <w:sz w:val="24"/>
          <w:szCs w:val="24"/>
        </w:rPr>
      </w:pPr>
      <w:r w:rsidRPr="00AD1419">
        <w:rPr>
          <w:sz w:val="24"/>
          <w:szCs w:val="24"/>
        </w:rPr>
        <w:t xml:space="preserve">Procedure: </w:t>
      </w:r>
    </w:p>
    <w:p w14:paraId="0C1CDAB4" w14:textId="77777777" w:rsidR="00FF3DE0" w:rsidRPr="00AD1419" w:rsidRDefault="00AE7D55" w:rsidP="002E6244">
      <w:pPr>
        <w:pStyle w:val="ListParagraph"/>
        <w:autoSpaceDE w:val="0"/>
        <w:autoSpaceDN w:val="0"/>
        <w:adjustRightInd w:val="0"/>
        <w:spacing w:after="0" w:line="240" w:lineRule="auto"/>
        <w:jc w:val="both"/>
        <w:rPr>
          <w:b/>
          <w:bCs/>
          <w:sz w:val="24"/>
          <w:szCs w:val="24"/>
        </w:rPr>
      </w:pPr>
      <w:r w:rsidRPr="00AD1419">
        <w:rPr>
          <w:sz w:val="24"/>
          <w:szCs w:val="24"/>
        </w:rPr>
        <w:t>After gaining approval from the institutional review board</w:t>
      </w:r>
      <w:r w:rsidR="002E6244" w:rsidRPr="00AD1419">
        <w:rPr>
          <w:sz w:val="24"/>
          <w:szCs w:val="24"/>
        </w:rPr>
        <w:t xml:space="preserve"> and all consents and pre-procedural tests</w:t>
      </w:r>
      <w:r w:rsidRPr="00AD1419">
        <w:rPr>
          <w:sz w:val="24"/>
          <w:szCs w:val="24"/>
        </w:rPr>
        <w:t>, patients were put in a typical supine position on the cath</w:t>
      </w:r>
      <w:r w:rsidR="002E6244" w:rsidRPr="00AD1419">
        <w:rPr>
          <w:sz w:val="24"/>
          <w:szCs w:val="24"/>
        </w:rPr>
        <w:t>eterization lab table</w:t>
      </w:r>
      <w:r w:rsidRPr="00AD1419">
        <w:rPr>
          <w:sz w:val="24"/>
          <w:szCs w:val="24"/>
        </w:rPr>
        <w:t xml:space="preserve">. Their arm </w:t>
      </w:r>
      <w:r w:rsidR="002E6244" w:rsidRPr="00AD1419">
        <w:rPr>
          <w:sz w:val="24"/>
          <w:szCs w:val="24"/>
        </w:rPr>
        <w:t>was kept</w:t>
      </w:r>
      <w:r w:rsidR="00E2026F" w:rsidRPr="00AD1419">
        <w:rPr>
          <w:sz w:val="24"/>
          <w:szCs w:val="24"/>
        </w:rPr>
        <w:t xml:space="preserve"> </w:t>
      </w:r>
      <w:r w:rsidR="002E6244" w:rsidRPr="00AD1419">
        <w:rPr>
          <w:sz w:val="24"/>
          <w:szCs w:val="24"/>
        </w:rPr>
        <w:t>immobilized</w:t>
      </w:r>
      <w:r w:rsidRPr="00AD1419">
        <w:rPr>
          <w:sz w:val="24"/>
          <w:szCs w:val="24"/>
        </w:rPr>
        <w:t xml:space="preserve"> and the wrist was hyperextended and then </w:t>
      </w:r>
      <w:r w:rsidRPr="00AD1419">
        <w:rPr>
          <w:sz w:val="24"/>
          <w:szCs w:val="24"/>
        </w:rPr>
        <w:lastRenderedPageBreak/>
        <w:t xml:space="preserve">wrapped in </w:t>
      </w:r>
      <w:r w:rsidR="00E2026F" w:rsidRPr="00AD1419">
        <w:rPr>
          <w:sz w:val="24"/>
          <w:szCs w:val="24"/>
        </w:rPr>
        <w:t>a sterilized</w:t>
      </w:r>
      <w:r w:rsidRPr="00AD1419">
        <w:rPr>
          <w:sz w:val="24"/>
          <w:szCs w:val="24"/>
        </w:rPr>
        <w:t xml:space="preserve"> </w:t>
      </w:r>
      <w:r w:rsidR="00E2026F" w:rsidRPr="00AD1419">
        <w:rPr>
          <w:sz w:val="24"/>
          <w:szCs w:val="24"/>
        </w:rPr>
        <w:t>way</w:t>
      </w:r>
      <w:r w:rsidRPr="00AD1419">
        <w:rPr>
          <w:sz w:val="24"/>
          <w:szCs w:val="24"/>
        </w:rPr>
        <w:t>, access was made to the right radial or left distal radial artery by:-</w:t>
      </w:r>
    </w:p>
    <w:p w14:paraId="49FEE2D6" w14:textId="77777777" w:rsidR="000D38EA" w:rsidRDefault="000D38EA" w:rsidP="006E6F06">
      <w:pPr>
        <w:pBdr>
          <w:top w:val="nil"/>
          <w:left w:val="nil"/>
          <w:bottom w:val="nil"/>
          <w:right w:val="nil"/>
          <w:between w:val="nil"/>
        </w:pBdr>
        <w:spacing w:after="0" w:line="240" w:lineRule="auto"/>
        <w:ind w:left="720"/>
        <w:jc w:val="both"/>
        <w:rPr>
          <w:b/>
          <w:bCs/>
          <w:sz w:val="24"/>
          <w:szCs w:val="24"/>
        </w:rPr>
      </w:pPr>
    </w:p>
    <w:p w14:paraId="52511577" w14:textId="77777777" w:rsidR="006E6F06" w:rsidRPr="00AD1419" w:rsidRDefault="006E6F06" w:rsidP="006E6F06">
      <w:pPr>
        <w:pBdr>
          <w:top w:val="nil"/>
          <w:left w:val="nil"/>
          <w:bottom w:val="nil"/>
          <w:right w:val="nil"/>
          <w:between w:val="nil"/>
        </w:pBdr>
        <w:spacing w:after="0" w:line="240" w:lineRule="auto"/>
        <w:ind w:left="720"/>
        <w:jc w:val="both"/>
        <w:rPr>
          <w:sz w:val="24"/>
          <w:szCs w:val="24"/>
        </w:rPr>
      </w:pPr>
      <w:r w:rsidRPr="00AD1419">
        <w:rPr>
          <w:b/>
          <w:bCs/>
          <w:sz w:val="24"/>
          <w:szCs w:val="24"/>
        </w:rPr>
        <w:t>A-</w:t>
      </w:r>
      <w:r w:rsidR="00F1320B" w:rsidRPr="00AD1419">
        <w:rPr>
          <w:sz w:val="24"/>
          <w:szCs w:val="24"/>
        </w:rPr>
        <w:t xml:space="preserve"> </w:t>
      </w:r>
      <w:r w:rsidRPr="00AD1419">
        <w:rPr>
          <w:sz w:val="24"/>
          <w:szCs w:val="24"/>
        </w:rPr>
        <w:t>Left distal trans</w:t>
      </w:r>
      <w:r w:rsidR="00F1320B" w:rsidRPr="00AD1419">
        <w:rPr>
          <w:sz w:val="24"/>
          <w:szCs w:val="24"/>
        </w:rPr>
        <w:t>-</w:t>
      </w:r>
      <w:r w:rsidRPr="00AD1419">
        <w:rPr>
          <w:sz w:val="24"/>
          <w:szCs w:val="24"/>
        </w:rPr>
        <w:t>radial approach technique</w:t>
      </w:r>
      <w:r w:rsidR="00F1320B" w:rsidRPr="00AD1419">
        <w:rPr>
          <w:sz w:val="24"/>
          <w:szCs w:val="24"/>
        </w:rPr>
        <w:t xml:space="preserve"> </w:t>
      </w:r>
      <w:r w:rsidRPr="00AD1419">
        <w:rPr>
          <w:sz w:val="24"/>
          <w:szCs w:val="24"/>
        </w:rPr>
        <w:t>(Anatomical Snuff Box):</w:t>
      </w:r>
    </w:p>
    <w:p w14:paraId="0BB15B63" w14:textId="77777777" w:rsidR="006432F7" w:rsidRPr="00AD1419" w:rsidRDefault="006432F7"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The patient had been wrapped with a </w:t>
      </w:r>
      <w:r w:rsidR="00343F5E" w:rsidRPr="00AD1419">
        <w:rPr>
          <w:sz w:val="24"/>
          <w:szCs w:val="24"/>
        </w:rPr>
        <w:t>sterilized</w:t>
      </w:r>
      <w:r w:rsidRPr="00AD1419">
        <w:rPr>
          <w:sz w:val="24"/>
          <w:szCs w:val="24"/>
        </w:rPr>
        <w:t xml:space="preserve"> drape during disinfection. The operator bring the patient's left hand to his right iliac </w:t>
      </w:r>
      <w:r w:rsidR="006661B2" w:rsidRPr="00AD1419">
        <w:rPr>
          <w:sz w:val="24"/>
          <w:szCs w:val="24"/>
        </w:rPr>
        <w:t>area</w:t>
      </w:r>
      <w:r w:rsidRPr="00AD1419">
        <w:rPr>
          <w:sz w:val="24"/>
          <w:szCs w:val="24"/>
        </w:rPr>
        <w:t xml:space="preserve"> and </w:t>
      </w:r>
      <w:r w:rsidR="000F6BA8" w:rsidRPr="00AD1419">
        <w:rPr>
          <w:sz w:val="24"/>
          <w:szCs w:val="24"/>
        </w:rPr>
        <w:t>took</w:t>
      </w:r>
      <w:r w:rsidRPr="00AD1419">
        <w:rPr>
          <w:sz w:val="24"/>
          <w:szCs w:val="24"/>
        </w:rPr>
        <w:t xml:space="preserve"> a nearby </w:t>
      </w:r>
      <w:r w:rsidR="000F6BA8" w:rsidRPr="00AD1419">
        <w:rPr>
          <w:sz w:val="24"/>
          <w:szCs w:val="24"/>
        </w:rPr>
        <w:t>site</w:t>
      </w:r>
      <w:r w:rsidRPr="00AD1419">
        <w:rPr>
          <w:sz w:val="24"/>
          <w:szCs w:val="24"/>
        </w:rPr>
        <w:t xml:space="preserve">, then subcutaneous 3 </w:t>
      </w:r>
      <w:r w:rsidR="006A538B">
        <w:rPr>
          <w:sz w:val="24"/>
          <w:szCs w:val="24"/>
        </w:rPr>
        <w:t>ml</w:t>
      </w:r>
      <w:r w:rsidRPr="00AD1419">
        <w:rPr>
          <w:sz w:val="24"/>
          <w:szCs w:val="24"/>
        </w:rPr>
        <w:t xml:space="preserve"> </w:t>
      </w:r>
      <w:r w:rsidR="0036648D">
        <w:rPr>
          <w:sz w:val="24"/>
          <w:szCs w:val="24"/>
        </w:rPr>
        <w:t xml:space="preserve">Lidocaine </w:t>
      </w:r>
      <w:r w:rsidR="00BA5CD6">
        <w:rPr>
          <w:sz w:val="24"/>
          <w:szCs w:val="24"/>
        </w:rPr>
        <w:t xml:space="preserve">administered at </w:t>
      </w:r>
      <w:r w:rsidRPr="00AD1419">
        <w:rPr>
          <w:sz w:val="24"/>
          <w:szCs w:val="24"/>
        </w:rPr>
        <w:t>the Snuff Box area.</w:t>
      </w:r>
    </w:p>
    <w:p w14:paraId="2E0BA0AF" w14:textId="77777777" w:rsidR="006E6F06" w:rsidRPr="00AD1419" w:rsidRDefault="00512BD4" w:rsidP="00003743">
      <w:pPr>
        <w:pStyle w:val="ListParagraph"/>
        <w:numPr>
          <w:ilvl w:val="0"/>
          <w:numId w:val="10"/>
        </w:numPr>
        <w:autoSpaceDE w:val="0"/>
        <w:autoSpaceDN w:val="0"/>
        <w:adjustRightInd w:val="0"/>
        <w:spacing w:after="0" w:line="240" w:lineRule="auto"/>
        <w:jc w:val="both"/>
        <w:rPr>
          <w:sz w:val="24"/>
          <w:szCs w:val="24"/>
        </w:rPr>
      </w:pPr>
      <w:r>
        <w:rPr>
          <w:sz w:val="24"/>
          <w:szCs w:val="24"/>
        </w:rPr>
        <w:t xml:space="preserve">The </w:t>
      </w:r>
      <w:r w:rsidR="006661B2" w:rsidRPr="00AD1419">
        <w:rPr>
          <w:sz w:val="24"/>
          <w:szCs w:val="24"/>
        </w:rPr>
        <w:t xml:space="preserve">patient was </w:t>
      </w:r>
      <w:r w:rsidR="00003743" w:rsidRPr="00AD1419">
        <w:rPr>
          <w:sz w:val="24"/>
          <w:szCs w:val="24"/>
        </w:rPr>
        <w:t>pinched</w:t>
      </w:r>
      <w:r w:rsidR="006661B2" w:rsidRPr="00AD1419">
        <w:rPr>
          <w:sz w:val="24"/>
          <w:szCs w:val="24"/>
        </w:rPr>
        <w:t xml:space="preserve"> his thumb </w:t>
      </w:r>
      <w:r>
        <w:rPr>
          <w:sz w:val="24"/>
          <w:szCs w:val="24"/>
        </w:rPr>
        <w:t>inside</w:t>
      </w:r>
      <w:r w:rsidR="006661B2" w:rsidRPr="00AD1419">
        <w:rPr>
          <w:sz w:val="24"/>
          <w:szCs w:val="24"/>
        </w:rPr>
        <w:t xml:space="preserve"> the other four </w:t>
      </w:r>
      <w:r w:rsidR="004D1E9B">
        <w:rPr>
          <w:sz w:val="24"/>
          <w:szCs w:val="24"/>
        </w:rPr>
        <w:t>fingers to bring the artery superficiall</w:t>
      </w:r>
      <w:r w:rsidR="001F2A0A">
        <w:rPr>
          <w:sz w:val="24"/>
          <w:szCs w:val="24"/>
        </w:rPr>
        <w:t>y</w:t>
      </w:r>
      <w:r w:rsidR="00B762A2">
        <w:rPr>
          <w:sz w:val="24"/>
          <w:szCs w:val="24"/>
        </w:rPr>
        <w:t>.</w:t>
      </w:r>
      <w:r w:rsidR="006661B2" w:rsidRPr="00AD1419">
        <w:rPr>
          <w:sz w:val="24"/>
          <w:szCs w:val="24"/>
        </w:rPr>
        <w:t xml:space="preserve"> The radial artery was </w:t>
      </w:r>
      <w:r w:rsidR="00003743" w:rsidRPr="00AD1419">
        <w:rPr>
          <w:sz w:val="24"/>
          <w:szCs w:val="24"/>
        </w:rPr>
        <w:t>penetrated</w:t>
      </w:r>
      <w:r w:rsidR="006661B2" w:rsidRPr="00AD1419">
        <w:rPr>
          <w:sz w:val="24"/>
          <w:szCs w:val="24"/>
        </w:rPr>
        <w:t xml:space="preserve"> by a 21 G needle </w:t>
      </w:r>
      <w:r w:rsidR="001F2A0A">
        <w:rPr>
          <w:sz w:val="24"/>
          <w:szCs w:val="24"/>
        </w:rPr>
        <w:t xml:space="preserve">with </w:t>
      </w:r>
      <w:r w:rsidR="006661B2" w:rsidRPr="00AD1419">
        <w:rPr>
          <w:sz w:val="24"/>
          <w:szCs w:val="24"/>
        </w:rPr>
        <w:t xml:space="preserve">angle of </w:t>
      </w:r>
      <w:r w:rsidR="00970B1C">
        <w:rPr>
          <w:sz w:val="24"/>
          <w:szCs w:val="24"/>
        </w:rPr>
        <w:t>30-45 degrees</w:t>
      </w:r>
      <w:r w:rsidR="006E6F06" w:rsidRPr="00AD1419">
        <w:rPr>
          <w:sz w:val="24"/>
          <w:szCs w:val="24"/>
        </w:rPr>
        <w:t xml:space="preserve">. </w:t>
      </w:r>
    </w:p>
    <w:p w14:paraId="0F202A80" w14:textId="77777777" w:rsidR="009A2A9C" w:rsidRPr="00AD1419" w:rsidRDefault="00113556" w:rsidP="00003743">
      <w:pPr>
        <w:pStyle w:val="ListParagraph"/>
        <w:numPr>
          <w:ilvl w:val="0"/>
          <w:numId w:val="10"/>
        </w:numPr>
        <w:autoSpaceDE w:val="0"/>
        <w:autoSpaceDN w:val="0"/>
        <w:adjustRightInd w:val="0"/>
        <w:spacing w:after="0" w:line="240" w:lineRule="auto"/>
        <w:jc w:val="both"/>
        <w:rPr>
          <w:sz w:val="24"/>
          <w:szCs w:val="24"/>
        </w:rPr>
      </w:pPr>
      <w:r>
        <w:rPr>
          <w:sz w:val="24"/>
          <w:szCs w:val="24"/>
        </w:rPr>
        <w:t xml:space="preserve">The </w:t>
      </w:r>
      <w:r w:rsidR="00FA28CE" w:rsidRPr="00AD1419">
        <w:rPr>
          <w:sz w:val="24"/>
          <w:szCs w:val="24"/>
        </w:rPr>
        <w:t xml:space="preserve">needle was </w:t>
      </w:r>
      <w:r w:rsidR="00003743" w:rsidRPr="00AD1419">
        <w:rPr>
          <w:sz w:val="24"/>
          <w:szCs w:val="24"/>
        </w:rPr>
        <w:t>pointed</w:t>
      </w:r>
      <w:r w:rsidR="00FA28CE" w:rsidRPr="00AD1419">
        <w:rPr>
          <w:sz w:val="24"/>
          <w:szCs w:val="24"/>
        </w:rPr>
        <w:t xml:space="preserve"> proximally to the </w:t>
      </w:r>
      <w:r w:rsidR="00226BB5">
        <w:rPr>
          <w:sz w:val="24"/>
          <w:szCs w:val="24"/>
        </w:rPr>
        <w:t xml:space="preserve">direction </w:t>
      </w:r>
      <w:r w:rsidR="00FA28CE" w:rsidRPr="00AD1419">
        <w:rPr>
          <w:sz w:val="24"/>
          <w:szCs w:val="24"/>
        </w:rPr>
        <w:t xml:space="preserve">of </w:t>
      </w:r>
      <w:r w:rsidR="009A2A9C" w:rsidRPr="00AD1419">
        <w:rPr>
          <w:sz w:val="24"/>
          <w:szCs w:val="24"/>
        </w:rPr>
        <w:t xml:space="preserve">the </w:t>
      </w:r>
      <w:r w:rsidR="00FA28CE" w:rsidRPr="00AD1419">
        <w:rPr>
          <w:sz w:val="24"/>
          <w:szCs w:val="24"/>
        </w:rPr>
        <w:t>strongest pulse</w:t>
      </w:r>
      <w:r w:rsidR="0046524A">
        <w:rPr>
          <w:sz w:val="24"/>
          <w:szCs w:val="24"/>
        </w:rPr>
        <w:t xml:space="preserve"> </w:t>
      </w:r>
      <w:r w:rsidR="00310E59">
        <w:rPr>
          <w:sz w:val="24"/>
          <w:szCs w:val="24"/>
        </w:rPr>
        <w:t>in snuff box triangle.</w:t>
      </w:r>
    </w:p>
    <w:p w14:paraId="600B2A91" w14:textId="77777777" w:rsidR="00CC396E" w:rsidRPr="00AD1419" w:rsidRDefault="00FA28CE"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 </w:t>
      </w:r>
      <w:r w:rsidR="00CC396E" w:rsidRPr="00AD1419">
        <w:rPr>
          <w:sz w:val="24"/>
          <w:szCs w:val="24"/>
        </w:rPr>
        <w:t xml:space="preserve">Following the </w:t>
      </w:r>
      <w:r w:rsidR="00343F5E" w:rsidRPr="00AD1419">
        <w:rPr>
          <w:sz w:val="24"/>
          <w:szCs w:val="24"/>
        </w:rPr>
        <w:t>succeeded</w:t>
      </w:r>
      <w:r w:rsidR="00CC396E" w:rsidRPr="00AD1419">
        <w:rPr>
          <w:sz w:val="24"/>
          <w:szCs w:val="24"/>
        </w:rPr>
        <w:t xml:space="preserve"> puncture in the anterior wall of the radial artery, the guide wire was easily advanced through the needle</w:t>
      </w:r>
      <w:r w:rsidR="00343F5E" w:rsidRPr="00AD1419">
        <w:rPr>
          <w:sz w:val="24"/>
          <w:szCs w:val="24"/>
        </w:rPr>
        <w:t xml:space="preserve"> and</w:t>
      </w:r>
      <w:r w:rsidR="00CC396E" w:rsidRPr="00AD1419">
        <w:rPr>
          <w:sz w:val="24"/>
          <w:szCs w:val="24"/>
        </w:rPr>
        <w:t xml:space="preserve"> used to direct the sheath through the artery, accompanied by a slight incision in the </w:t>
      </w:r>
      <w:r w:rsidR="00343F5E" w:rsidRPr="00AD1419">
        <w:rPr>
          <w:sz w:val="24"/>
          <w:szCs w:val="24"/>
        </w:rPr>
        <w:t>skin</w:t>
      </w:r>
      <w:r w:rsidR="00CC396E" w:rsidRPr="00AD1419">
        <w:rPr>
          <w:sz w:val="24"/>
          <w:szCs w:val="24"/>
        </w:rPr>
        <w:t>, followed by the insertion of a 6F radial sheath.</w:t>
      </w:r>
    </w:p>
    <w:p w14:paraId="276CF41D" w14:textId="77777777" w:rsidR="0075478A" w:rsidRPr="00AD1419" w:rsidRDefault="0075478A"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Thereafter, </w:t>
      </w:r>
      <w:r w:rsidR="00E81227">
        <w:rPr>
          <w:sz w:val="24"/>
          <w:szCs w:val="24"/>
        </w:rPr>
        <w:t>0.2 mg</w:t>
      </w:r>
      <w:r w:rsidRPr="00AD1419">
        <w:rPr>
          <w:sz w:val="24"/>
          <w:szCs w:val="24"/>
        </w:rPr>
        <w:t xml:space="preserve"> of nitroglycerin and </w:t>
      </w:r>
      <w:r w:rsidR="00F7622E">
        <w:rPr>
          <w:sz w:val="24"/>
          <w:szCs w:val="24"/>
        </w:rPr>
        <w:t xml:space="preserve">500 IU </w:t>
      </w:r>
      <w:r w:rsidRPr="00AD1419">
        <w:rPr>
          <w:sz w:val="24"/>
          <w:szCs w:val="24"/>
        </w:rPr>
        <w:t>hepari</w:t>
      </w:r>
      <w:r w:rsidR="00F7622E">
        <w:rPr>
          <w:sz w:val="24"/>
          <w:szCs w:val="24"/>
        </w:rPr>
        <w:t>n</w:t>
      </w:r>
      <w:r w:rsidRPr="00AD1419">
        <w:rPr>
          <w:sz w:val="24"/>
          <w:szCs w:val="24"/>
        </w:rPr>
        <w:t xml:space="preserve"> were administered. At the level of the patient's </w:t>
      </w:r>
      <w:r w:rsidR="00CC1D5B">
        <w:rPr>
          <w:sz w:val="24"/>
          <w:szCs w:val="24"/>
        </w:rPr>
        <w:t>thigh</w:t>
      </w:r>
      <w:r w:rsidRPr="00AD1419">
        <w:rPr>
          <w:sz w:val="24"/>
          <w:szCs w:val="24"/>
        </w:rPr>
        <w:t xml:space="preserve">, operator took a position to </w:t>
      </w:r>
      <w:r w:rsidR="00343F5E" w:rsidRPr="00AD1419">
        <w:rPr>
          <w:sz w:val="24"/>
          <w:szCs w:val="24"/>
        </w:rPr>
        <w:t>advance</w:t>
      </w:r>
      <w:r w:rsidRPr="00AD1419">
        <w:rPr>
          <w:sz w:val="24"/>
          <w:szCs w:val="24"/>
        </w:rPr>
        <w:t xml:space="preserve"> the </w:t>
      </w:r>
      <w:r w:rsidR="00D95430">
        <w:rPr>
          <w:sz w:val="24"/>
          <w:szCs w:val="24"/>
        </w:rPr>
        <w:t xml:space="preserve">diagnostic guide </w:t>
      </w:r>
      <w:r w:rsidRPr="00AD1419">
        <w:rPr>
          <w:sz w:val="24"/>
          <w:szCs w:val="24"/>
        </w:rPr>
        <w:t xml:space="preserve">wire and the </w:t>
      </w:r>
      <w:r w:rsidR="00A25699">
        <w:rPr>
          <w:sz w:val="24"/>
          <w:szCs w:val="24"/>
        </w:rPr>
        <w:t xml:space="preserve">diagnostic </w:t>
      </w:r>
      <w:r w:rsidRPr="00AD1419">
        <w:rPr>
          <w:sz w:val="24"/>
          <w:szCs w:val="24"/>
        </w:rPr>
        <w:t xml:space="preserve">catheters (left and right) to </w:t>
      </w:r>
      <w:r w:rsidR="00343F5E" w:rsidRPr="00AD1419">
        <w:rPr>
          <w:sz w:val="24"/>
          <w:szCs w:val="24"/>
        </w:rPr>
        <w:t>proceed</w:t>
      </w:r>
      <w:r w:rsidRPr="00AD1419">
        <w:rPr>
          <w:sz w:val="24"/>
          <w:szCs w:val="24"/>
        </w:rPr>
        <w:t xml:space="preserve"> the coronary angiography.</w:t>
      </w:r>
    </w:p>
    <w:p w14:paraId="19DDC48B" w14:textId="77777777" w:rsidR="006B0C8C" w:rsidRPr="00AD1419" w:rsidRDefault="0075478A"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 The sheath ha</w:t>
      </w:r>
      <w:r w:rsidR="00343F5E" w:rsidRPr="00AD1419">
        <w:rPr>
          <w:sz w:val="24"/>
          <w:szCs w:val="24"/>
        </w:rPr>
        <w:t>d</w:t>
      </w:r>
      <w:r w:rsidRPr="00AD1419">
        <w:rPr>
          <w:sz w:val="24"/>
          <w:szCs w:val="24"/>
        </w:rPr>
        <w:t xml:space="preserve"> been removed after the </w:t>
      </w:r>
      <w:r w:rsidR="00343F5E" w:rsidRPr="00AD1419">
        <w:rPr>
          <w:sz w:val="24"/>
          <w:szCs w:val="24"/>
        </w:rPr>
        <w:t>angiography</w:t>
      </w:r>
      <w:r w:rsidRPr="00AD1419">
        <w:rPr>
          <w:sz w:val="24"/>
          <w:szCs w:val="24"/>
        </w:rPr>
        <w:t xml:space="preserve"> and pressure </w:t>
      </w:r>
      <w:r w:rsidR="00343F5E" w:rsidRPr="00AD1419">
        <w:rPr>
          <w:sz w:val="24"/>
          <w:szCs w:val="24"/>
        </w:rPr>
        <w:t>wa</w:t>
      </w:r>
      <w:r w:rsidRPr="00AD1419">
        <w:rPr>
          <w:sz w:val="24"/>
          <w:szCs w:val="24"/>
        </w:rPr>
        <w:t xml:space="preserve">s placed over the arteriotomy site to maintain hemostasis </w:t>
      </w:r>
      <w:r w:rsidR="00DA7429" w:rsidRPr="00AD1419">
        <w:rPr>
          <w:sz w:val="24"/>
          <w:szCs w:val="24"/>
        </w:rPr>
        <w:t>with implementation of TR – band.</w:t>
      </w:r>
    </w:p>
    <w:p w14:paraId="6BC9D153" w14:textId="77777777" w:rsidR="00F1320B" w:rsidRPr="00AD1419" w:rsidRDefault="00457BF4" w:rsidP="0069709E">
      <w:pPr>
        <w:autoSpaceDE w:val="0"/>
        <w:autoSpaceDN w:val="0"/>
        <w:adjustRightInd w:val="0"/>
        <w:spacing w:after="0" w:line="240" w:lineRule="auto"/>
        <w:ind w:left="709"/>
        <w:rPr>
          <w:sz w:val="24"/>
          <w:szCs w:val="24"/>
        </w:rPr>
      </w:pPr>
      <w:r w:rsidRPr="00AD1419">
        <w:rPr>
          <w:b/>
          <w:bCs/>
          <w:sz w:val="24"/>
          <w:szCs w:val="24"/>
        </w:rPr>
        <w:t>B</w:t>
      </w:r>
      <w:r w:rsidR="00F1320B" w:rsidRPr="00AD1419">
        <w:rPr>
          <w:b/>
          <w:bCs/>
          <w:sz w:val="24"/>
          <w:szCs w:val="24"/>
        </w:rPr>
        <w:t>-</w:t>
      </w:r>
      <w:r w:rsidR="00F1320B" w:rsidRPr="00AD1419">
        <w:rPr>
          <w:sz w:val="24"/>
          <w:szCs w:val="24"/>
        </w:rPr>
        <w:t xml:space="preserve"> Conventional right trans-radial approach technique:</w:t>
      </w:r>
    </w:p>
    <w:p w14:paraId="38704C46" w14:textId="77777777" w:rsidR="00B44369" w:rsidRPr="00AD1419" w:rsidRDefault="002D0ECA"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The patient had been wrapped with a </w:t>
      </w:r>
      <w:r w:rsidR="00B44369" w:rsidRPr="00AD1419">
        <w:rPr>
          <w:sz w:val="24"/>
          <w:szCs w:val="24"/>
        </w:rPr>
        <w:t>sterilized</w:t>
      </w:r>
      <w:r w:rsidRPr="00AD1419">
        <w:rPr>
          <w:sz w:val="24"/>
          <w:szCs w:val="24"/>
        </w:rPr>
        <w:t xml:space="preserve"> </w:t>
      </w:r>
      <w:r w:rsidR="00343F5E" w:rsidRPr="00AD1419">
        <w:rPr>
          <w:sz w:val="24"/>
          <w:szCs w:val="24"/>
        </w:rPr>
        <w:t>drape</w:t>
      </w:r>
      <w:r w:rsidRPr="00AD1419">
        <w:rPr>
          <w:sz w:val="24"/>
          <w:szCs w:val="24"/>
        </w:rPr>
        <w:t xml:space="preserve"> during disinfection. The operator took up a position near </w:t>
      </w:r>
      <w:r w:rsidR="00343F5E" w:rsidRPr="00AD1419">
        <w:rPr>
          <w:sz w:val="24"/>
          <w:szCs w:val="24"/>
        </w:rPr>
        <w:t>right upper limb of the patient</w:t>
      </w:r>
      <w:r w:rsidRPr="00AD1419">
        <w:rPr>
          <w:sz w:val="24"/>
          <w:szCs w:val="24"/>
        </w:rPr>
        <w:t xml:space="preserve"> then subcutaneous 3 </w:t>
      </w:r>
      <w:r w:rsidR="00E35CCE">
        <w:rPr>
          <w:sz w:val="24"/>
          <w:szCs w:val="24"/>
        </w:rPr>
        <w:t xml:space="preserve">ml Lidocaine </w:t>
      </w:r>
      <w:r w:rsidR="001D779D" w:rsidRPr="00AD1419">
        <w:rPr>
          <w:sz w:val="24"/>
          <w:szCs w:val="24"/>
        </w:rPr>
        <w:t>injected</w:t>
      </w:r>
      <w:r w:rsidRPr="00AD1419">
        <w:rPr>
          <w:sz w:val="24"/>
          <w:szCs w:val="24"/>
        </w:rPr>
        <w:t xml:space="preserve"> at the site of radius bone styolid </w:t>
      </w:r>
      <w:r w:rsidR="00343F5E" w:rsidRPr="00AD1419">
        <w:rPr>
          <w:sz w:val="24"/>
          <w:szCs w:val="24"/>
        </w:rPr>
        <w:t>process</w:t>
      </w:r>
      <w:r w:rsidRPr="00AD1419">
        <w:rPr>
          <w:sz w:val="24"/>
          <w:szCs w:val="24"/>
        </w:rPr>
        <w:t>.</w:t>
      </w:r>
    </w:p>
    <w:p w14:paraId="472ADB4B" w14:textId="77777777" w:rsidR="00B44369" w:rsidRPr="00AD1419" w:rsidRDefault="00B44369"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 The radial artery was </w:t>
      </w:r>
      <w:r w:rsidR="00343F5E" w:rsidRPr="00AD1419">
        <w:rPr>
          <w:sz w:val="24"/>
          <w:szCs w:val="24"/>
        </w:rPr>
        <w:t>penetrated</w:t>
      </w:r>
      <w:r w:rsidRPr="00AD1419">
        <w:rPr>
          <w:sz w:val="24"/>
          <w:szCs w:val="24"/>
        </w:rPr>
        <w:t xml:space="preserve"> at an angle of 45 degrees, 1 cm proximal to the stylized radius process with a 21 G needle.</w:t>
      </w:r>
    </w:p>
    <w:p w14:paraId="522B991F" w14:textId="77777777" w:rsidR="00343F5E" w:rsidRPr="00AD1419" w:rsidRDefault="00343F5E"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Following the succeeded puncture in the anterior wall of the radial artery, the guide wire was easily advanced through the needle and used to direct the sheath through the artery, accompanied by a slight incision in the skin, followed by the insertion of a 6F radial sheath.</w:t>
      </w:r>
    </w:p>
    <w:p w14:paraId="6D9E2209" w14:textId="77777777" w:rsidR="00E35CCE" w:rsidRPr="00AD1419" w:rsidRDefault="00E35CCE" w:rsidP="00E35CC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Thereafter, </w:t>
      </w:r>
      <w:r>
        <w:rPr>
          <w:sz w:val="24"/>
          <w:szCs w:val="24"/>
        </w:rPr>
        <w:t>0.2 mg</w:t>
      </w:r>
      <w:r w:rsidRPr="00AD1419">
        <w:rPr>
          <w:sz w:val="24"/>
          <w:szCs w:val="24"/>
        </w:rPr>
        <w:t xml:space="preserve"> of nitroglycerin and </w:t>
      </w:r>
      <w:r>
        <w:rPr>
          <w:sz w:val="24"/>
          <w:szCs w:val="24"/>
        </w:rPr>
        <w:t>500</w:t>
      </w:r>
      <w:r w:rsidR="00C22275">
        <w:rPr>
          <w:sz w:val="24"/>
          <w:szCs w:val="24"/>
        </w:rPr>
        <w:t>0</w:t>
      </w:r>
      <w:r>
        <w:rPr>
          <w:sz w:val="24"/>
          <w:szCs w:val="24"/>
        </w:rPr>
        <w:t xml:space="preserve"> IU </w:t>
      </w:r>
      <w:r w:rsidRPr="00AD1419">
        <w:rPr>
          <w:sz w:val="24"/>
          <w:szCs w:val="24"/>
        </w:rPr>
        <w:t>hepari</w:t>
      </w:r>
      <w:r>
        <w:rPr>
          <w:sz w:val="24"/>
          <w:szCs w:val="24"/>
        </w:rPr>
        <w:t>n</w:t>
      </w:r>
      <w:r w:rsidRPr="00AD1419">
        <w:rPr>
          <w:sz w:val="24"/>
          <w:szCs w:val="24"/>
        </w:rPr>
        <w:t xml:space="preserve"> were administered. At the level of the patient's </w:t>
      </w:r>
      <w:r>
        <w:rPr>
          <w:sz w:val="24"/>
          <w:szCs w:val="24"/>
        </w:rPr>
        <w:t>thigh</w:t>
      </w:r>
      <w:r w:rsidRPr="00AD1419">
        <w:rPr>
          <w:sz w:val="24"/>
          <w:szCs w:val="24"/>
        </w:rPr>
        <w:t xml:space="preserve">, operator took a position to advance the </w:t>
      </w:r>
      <w:r>
        <w:rPr>
          <w:sz w:val="24"/>
          <w:szCs w:val="24"/>
        </w:rPr>
        <w:t xml:space="preserve">diagnostic guide </w:t>
      </w:r>
      <w:r w:rsidRPr="00AD1419">
        <w:rPr>
          <w:sz w:val="24"/>
          <w:szCs w:val="24"/>
        </w:rPr>
        <w:t xml:space="preserve">wire and the </w:t>
      </w:r>
      <w:r>
        <w:rPr>
          <w:sz w:val="24"/>
          <w:szCs w:val="24"/>
        </w:rPr>
        <w:t xml:space="preserve">diagnostic </w:t>
      </w:r>
      <w:r w:rsidRPr="00AD1419">
        <w:rPr>
          <w:sz w:val="24"/>
          <w:szCs w:val="24"/>
        </w:rPr>
        <w:t>catheters (left and right) to proceed the coronary angiography.</w:t>
      </w:r>
    </w:p>
    <w:p w14:paraId="668CA30F" w14:textId="77777777" w:rsidR="00343F5E" w:rsidRPr="00AD1419" w:rsidRDefault="00343F5E" w:rsidP="00343F5E">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 The sheath had been removed after the angiography and pressure was placed over the arteriotomy site to maintain hemostasis with implementation of TR – band.</w:t>
      </w:r>
    </w:p>
    <w:p w14:paraId="3C5876F4" w14:textId="77777777" w:rsidR="005F773D" w:rsidRPr="00AD1419" w:rsidRDefault="005F773D" w:rsidP="007D511A">
      <w:pPr>
        <w:pStyle w:val="ListParagraph"/>
        <w:pBdr>
          <w:top w:val="nil"/>
          <w:left w:val="nil"/>
          <w:bottom w:val="nil"/>
          <w:right w:val="nil"/>
          <w:between w:val="nil"/>
        </w:pBdr>
        <w:spacing w:before="200" w:after="0" w:line="336" w:lineRule="auto"/>
        <w:ind w:left="1170"/>
        <w:jc w:val="both"/>
        <w:rPr>
          <w:sz w:val="24"/>
          <w:szCs w:val="24"/>
        </w:rPr>
      </w:pPr>
    </w:p>
    <w:p w14:paraId="28D835D3" w14:textId="77777777" w:rsidR="00EE77E9" w:rsidRPr="00AD1419" w:rsidRDefault="00EE77E9" w:rsidP="007D511A">
      <w:pPr>
        <w:pStyle w:val="ListParagraph"/>
        <w:pBdr>
          <w:top w:val="nil"/>
          <w:left w:val="nil"/>
          <w:bottom w:val="nil"/>
          <w:right w:val="nil"/>
          <w:between w:val="nil"/>
        </w:pBdr>
        <w:spacing w:before="200" w:after="0" w:line="336" w:lineRule="auto"/>
        <w:ind w:left="1170"/>
        <w:jc w:val="both"/>
        <w:rPr>
          <w:sz w:val="24"/>
          <w:szCs w:val="24"/>
        </w:rPr>
      </w:pPr>
      <w:r w:rsidRPr="00AD1419">
        <w:rPr>
          <w:sz w:val="24"/>
          <w:szCs w:val="24"/>
        </w:rPr>
        <w:t xml:space="preserve">Follow up: </w:t>
      </w:r>
    </w:p>
    <w:p w14:paraId="0995A890" w14:textId="77777777" w:rsidR="00251308" w:rsidRPr="00AD1419" w:rsidRDefault="00251308" w:rsidP="00FF3DE0">
      <w:pPr>
        <w:pStyle w:val="ListParagraph"/>
        <w:autoSpaceDE w:val="0"/>
        <w:autoSpaceDN w:val="0"/>
        <w:adjustRightInd w:val="0"/>
        <w:spacing w:after="0" w:line="240" w:lineRule="auto"/>
        <w:ind w:left="1440"/>
        <w:jc w:val="both"/>
        <w:rPr>
          <w:sz w:val="24"/>
          <w:szCs w:val="24"/>
        </w:rPr>
      </w:pPr>
      <w:r w:rsidRPr="00AD1419">
        <w:rPr>
          <w:sz w:val="24"/>
          <w:szCs w:val="24"/>
        </w:rPr>
        <w:t xml:space="preserve">Arterial Doppler had been </w:t>
      </w:r>
      <w:r w:rsidR="00FF3DE0" w:rsidRPr="00AD1419">
        <w:rPr>
          <w:sz w:val="24"/>
          <w:szCs w:val="24"/>
        </w:rPr>
        <w:t>performed</w:t>
      </w:r>
      <w:r w:rsidRPr="00AD1419">
        <w:rPr>
          <w:sz w:val="24"/>
          <w:szCs w:val="24"/>
        </w:rPr>
        <w:t xml:space="preserve"> post procedural for all the patients in the two groups to assess the flow through the artery and post procedural complications. </w:t>
      </w:r>
    </w:p>
    <w:p w14:paraId="4D7045AC" w14:textId="77777777" w:rsidR="00FF3DE0" w:rsidRPr="00AD1419" w:rsidRDefault="00FF3DE0" w:rsidP="00251308">
      <w:pPr>
        <w:autoSpaceDE w:val="0"/>
        <w:autoSpaceDN w:val="0"/>
        <w:adjustRightInd w:val="0"/>
        <w:spacing w:after="0" w:line="240" w:lineRule="auto"/>
        <w:ind w:left="1080"/>
        <w:jc w:val="both"/>
        <w:rPr>
          <w:b/>
          <w:bCs/>
          <w:sz w:val="24"/>
          <w:szCs w:val="24"/>
        </w:rPr>
      </w:pPr>
    </w:p>
    <w:p w14:paraId="672DBB83" w14:textId="77777777" w:rsidR="00251308" w:rsidRPr="00AD1419" w:rsidRDefault="00251308" w:rsidP="00251308">
      <w:pPr>
        <w:autoSpaceDE w:val="0"/>
        <w:autoSpaceDN w:val="0"/>
        <w:adjustRightInd w:val="0"/>
        <w:spacing w:after="0" w:line="240" w:lineRule="auto"/>
        <w:ind w:left="1080"/>
        <w:jc w:val="both"/>
        <w:rPr>
          <w:b/>
          <w:bCs/>
          <w:sz w:val="24"/>
          <w:szCs w:val="24"/>
        </w:rPr>
      </w:pPr>
      <w:r w:rsidRPr="00AD1419">
        <w:rPr>
          <w:b/>
          <w:bCs/>
          <w:sz w:val="24"/>
          <w:szCs w:val="24"/>
        </w:rPr>
        <w:t xml:space="preserve">Outcomes of the procedures in the two groups had been reviewed including: </w:t>
      </w:r>
    </w:p>
    <w:p w14:paraId="607F7D3C" w14:textId="77777777" w:rsidR="00251308" w:rsidRPr="00AD1419" w:rsidRDefault="00251308" w:rsidP="00251308">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Success and failure rate of cannulation. </w:t>
      </w:r>
    </w:p>
    <w:p w14:paraId="15F44F2D" w14:textId="77777777" w:rsidR="00251308" w:rsidRPr="00AD1419" w:rsidRDefault="00251308" w:rsidP="00251308">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Post Catheterization Radial Artery Occlusion </w:t>
      </w:r>
      <w:r w:rsidR="0057671A" w:rsidRPr="00AD1419">
        <w:rPr>
          <w:sz w:val="24"/>
          <w:szCs w:val="24"/>
        </w:rPr>
        <w:t xml:space="preserve">(RAO) </w:t>
      </w:r>
      <w:r w:rsidRPr="00AD1419">
        <w:rPr>
          <w:sz w:val="24"/>
          <w:szCs w:val="24"/>
        </w:rPr>
        <w:t xml:space="preserve">and thrombosis. </w:t>
      </w:r>
    </w:p>
    <w:p w14:paraId="588E25CC" w14:textId="77777777" w:rsidR="00251308" w:rsidRPr="00AD1419" w:rsidRDefault="0057671A" w:rsidP="0057671A">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Bleeding or h</w:t>
      </w:r>
      <w:r w:rsidR="00251308" w:rsidRPr="00AD1419">
        <w:rPr>
          <w:sz w:val="24"/>
          <w:szCs w:val="24"/>
        </w:rPr>
        <w:t xml:space="preserve">ematoma. </w:t>
      </w:r>
    </w:p>
    <w:p w14:paraId="604CE2A4" w14:textId="77777777" w:rsidR="00251308" w:rsidRPr="00AD1419" w:rsidRDefault="00251308" w:rsidP="0057671A">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Infection.  </w:t>
      </w:r>
    </w:p>
    <w:p w14:paraId="009F9E20" w14:textId="77777777" w:rsidR="00251308" w:rsidRPr="00AD1419" w:rsidRDefault="00251308" w:rsidP="00251308">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 xml:space="preserve">Total duration of the procedure. </w:t>
      </w:r>
    </w:p>
    <w:p w14:paraId="0681DE5C" w14:textId="77777777" w:rsidR="00251308" w:rsidRPr="00AD1419" w:rsidRDefault="00251308" w:rsidP="00251308">
      <w:pPr>
        <w:pStyle w:val="ListParagraph"/>
        <w:numPr>
          <w:ilvl w:val="0"/>
          <w:numId w:val="10"/>
        </w:numPr>
        <w:autoSpaceDE w:val="0"/>
        <w:autoSpaceDN w:val="0"/>
        <w:adjustRightInd w:val="0"/>
        <w:spacing w:after="0" w:line="240" w:lineRule="auto"/>
        <w:jc w:val="both"/>
        <w:rPr>
          <w:sz w:val="24"/>
          <w:szCs w:val="24"/>
        </w:rPr>
      </w:pPr>
      <w:r w:rsidRPr="00AD1419">
        <w:rPr>
          <w:sz w:val="24"/>
          <w:szCs w:val="24"/>
        </w:rPr>
        <w:t>Discharge time</w:t>
      </w:r>
      <w:r w:rsidR="00DE608F" w:rsidRPr="00AD1419">
        <w:rPr>
          <w:sz w:val="24"/>
          <w:szCs w:val="24"/>
        </w:rPr>
        <w:t xml:space="preserve"> and satisfaction between </w:t>
      </w:r>
      <w:r w:rsidR="00527690" w:rsidRPr="00AD1419">
        <w:rPr>
          <w:sz w:val="24"/>
          <w:szCs w:val="24"/>
        </w:rPr>
        <w:t>groups</w:t>
      </w:r>
      <w:r w:rsidR="00DE608F" w:rsidRPr="00AD1419">
        <w:rPr>
          <w:sz w:val="24"/>
          <w:szCs w:val="24"/>
        </w:rPr>
        <w:t>.</w:t>
      </w:r>
    </w:p>
    <w:p w14:paraId="3F3C33C2" w14:textId="77777777" w:rsidR="00DE608F" w:rsidRPr="00AD1419" w:rsidRDefault="00DE608F" w:rsidP="00DE608F">
      <w:pPr>
        <w:pStyle w:val="ListParagraph"/>
        <w:autoSpaceDE w:val="0"/>
        <w:autoSpaceDN w:val="0"/>
        <w:adjustRightInd w:val="0"/>
        <w:spacing w:after="0" w:line="240" w:lineRule="auto"/>
        <w:ind w:left="1440"/>
        <w:jc w:val="both"/>
        <w:rPr>
          <w:sz w:val="24"/>
          <w:szCs w:val="24"/>
        </w:rPr>
      </w:pPr>
    </w:p>
    <w:p w14:paraId="039A71A1" w14:textId="77777777" w:rsidR="004F48DC" w:rsidRPr="00AD1419" w:rsidRDefault="006E432F">
      <w:pPr>
        <w:spacing w:before="120" w:after="120" w:line="240" w:lineRule="auto"/>
        <w:jc w:val="both"/>
        <w:rPr>
          <w:rFonts w:ascii="Times New Roman" w:eastAsia="Times New Roman" w:hAnsi="Times New Roman" w:cs="Times New Roman"/>
          <w:b/>
          <w:sz w:val="24"/>
          <w:szCs w:val="24"/>
        </w:rPr>
      </w:pPr>
      <w:r w:rsidRPr="00AD1419">
        <w:rPr>
          <w:rFonts w:ascii="Times New Roman" w:eastAsia="Times New Roman" w:hAnsi="Times New Roman" w:cs="Times New Roman"/>
          <w:b/>
          <w:sz w:val="24"/>
          <w:szCs w:val="24"/>
        </w:rPr>
        <w:t>Statistical analysis:</w:t>
      </w:r>
    </w:p>
    <w:p w14:paraId="5705E10A" w14:textId="77777777" w:rsidR="00175B4D" w:rsidRPr="00AD1419" w:rsidRDefault="00175B4D" w:rsidP="00175B4D">
      <w:pPr>
        <w:spacing w:before="120" w:after="120" w:line="240" w:lineRule="auto"/>
        <w:jc w:val="both"/>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Using an IBM compatible personal computer with SPSS statistical package version 23 </w:t>
      </w:r>
      <w:r w:rsidRPr="00AD1419">
        <w:rPr>
          <w:rFonts w:ascii="Times New Roman" w:eastAsia="Times New Roman" w:hAnsi="Times New Roman" w:cs="Times New Roman"/>
          <w:b/>
          <w:sz w:val="24"/>
          <w:szCs w:val="24"/>
        </w:rPr>
        <w:t xml:space="preserve">(SPSS Inc. Released 2015. IBM SPSS statistics for windows, version 23.0, Armnok, NY: IBM Corp.), </w:t>
      </w:r>
      <w:r w:rsidRPr="00AD1419">
        <w:rPr>
          <w:rFonts w:ascii="Times New Roman" w:eastAsia="Times New Roman" w:hAnsi="Times New Roman" w:cs="Times New Roman"/>
          <w:bCs/>
          <w:sz w:val="24"/>
          <w:szCs w:val="24"/>
        </w:rPr>
        <w:t xml:space="preserve">results were collected, tabulated and statistically analyzed by an </w:t>
      </w:r>
    </w:p>
    <w:p w14:paraId="17971547" w14:textId="77777777" w:rsidR="003031EF" w:rsidRPr="00AD1419" w:rsidRDefault="003031EF" w:rsidP="00527690">
      <w:p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There were two types of statistical analysis:</w:t>
      </w:r>
    </w:p>
    <w:p w14:paraId="1A17F3B3" w14:textId="77777777" w:rsidR="00527690" w:rsidRPr="00AD1419" w:rsidRDefault="00527690" w:rsidP="00527690">
      <w:p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
          <w:sz w:val="24"/>
          <w:szCs w:val="24"/>
        </w:rPr>
        <w:t xml:space="preserve">    a) Descriptive statistics</w:t>
      </w:r>
      <w:r w:rsidRPr="00AD1419">
        <w:rPr>
          <w:rFonts w:ascii="Times New Roman" w:eastAsia="Times New Roman" w:hAnsi="Times New Roman" w:cs="Times New Roman"/>
          <w:bCs/>
          <w:sz w:val="24"/>
          <w:szCs w:val="24"/>
        </w:rPr>
        <w:t xml:space="preserve"> e.g. g. Number (No), percentage (%), mean (X¯) and standard deviation (SD).</w:t>
      </w:r>
    </w:p>
    <w:p w14:paraId="23ECE8A1" w14:textId="77777777" w:rsidR="00527690" w:rsidRPr="00AD1419" w:rsidRDefault="00527690" w:rsidP="00175B4D">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Arithmetic mean (x): </w:t>
      </w:r>
      <w:r w:rsidR="00175B4D" w:rsidRPr="00AD1419">
        <w:rPr>
          <w:rFonts w:ascii="Times New Roman" w:eastAsia="Times New Roman" w:hAnsi="Times New Roman" w:cs="Times New Roman"/>
          <w:bCs/>
          <w:sz w:val="24"/>
          <w:szCs w:val="24"/>
        </w:rPr>
        <w:t>The</w:t>
      </w:r>
      <w:r w:rsidRPr="00AD1419">
        <w:rPr>
          <w:rFonts w:ascii="Times New Roman" w:eastAsia="Times New Roman" w:hAnsi="Times New Roman" w:cs="Times New Roman"/>
          <w:bCs/>
          <w:sz w:val="24"/>
          <w:szCs w:val="24"/>
        </w:rPr>
        <w:t xml:space="preserve"> measure </w:t>
      </w:r>
      <w:r w:rsidR="00517996" w:rsidRPr="00AD1419">
        <w:rPr>
          <w:rFonts w:ascii="Times New Roman" w:eastAsia="Times New Roman" w:hAnsi="Times New Roman" w:cs="Times New Roman"/>
          <w:bCs/>
          <w:sz w:val="24"/>
          <w:szCs w:val="24"/>
        </w:rPr>
        <w:t xml:space="preserve">used for </w:t>
      </w:r>
      <w:r w:rsidRPr="00AD1419">
        <w:rPr>
          <w:rFonts w:ascii="Times New Roman" w:eastAsia="Times New Roman" w:hAnsi="Times New Roman" w:cs="Times New Roman"/>
          <w:bCs/>
          <w:sz w:val="24"/>
          <w:szCs w:val="24"/>
        </w:rPr>
        <w:t xml:space="preserve">central tendency. </w:t>
      </w:r>
    </w:p>
    <w:p w14:paraId="52A530B8" w14:textId="77777777" w:rsidR="00527690" w:rsidRPr="00AD1419" w:rsidRDefault="00527690" w:rsidP="00517996">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Standard deviation (SD): </w:t>
      </w:r>
      <w:r w:rsidR="00517996" w:rsidRPr="00AD1419">
        <w:rPr>
          <w:rFonts w:ascii="Times New Roman" w:eastAsia="Times New Roman" w:hAnsi="Times New Roman" w:cs="Times New Roman"/>
          <w:bCs/>
          <w:sz w:val="24"/>
          <w:szCs w:val="24"/>
        </w:rPr>
        <w:t xml:space="preserve">The </w:t>
      </w:r>
      <w:r w:rsidRPr="00AD1419">
        <w:rPr>
          <w:rFonts w:ascii="Times New Roman" w:eastAsia="Times New Roman" w:hAnsi="Times New Roman" w:cs="Times New Roman"/>
          <w:bCs/>
          <w:sz w:val="24"/>
          <w:szCs w:val="24"/>
        </w:rPr>
        <w:t xml:space="preserve">measure </w:t>
      </w:r>
      <w:r w:rsidR="00517996" w:rsidRPr="00AD1419">
        <w:rPr>
          <w:rFonts w:ascii="Times New Roman" w:eastAsia="Times New Roman" w:hAnsi="Times New Roman" w:cs="Times New Roman"/>
          <w:bCs/>
          <w:sz w:val="24"/>
          <w:szCs w:val="24"/>
        </w:rPr>
        <w:t>for</w:t>
      </w:r>
      <w:r w:rsidRPr="00AD1419">
        <w:rPr>
          <w:rFonts w:ascii="Times New Roman" w:eastAsia="Times New Roman" w:hAnsi="Times New Roman" w:cs="Times New Roman"/>
          <w:bCs/>
          <w:sz w:val="24"/>
          <w:szCs w:val="24"/>
        </w:rPr>
        <w:t xml:space="preserve"> dispersion. </w:t>
      </w:r>
    </w:p>
    <w:p w14:paraId="264AE095" w14:textId="77777777" w:rsidR="00527690" w:rsidRPr="00AD1419" w:rsidRDefault="00527690" w:rsidP="00527690">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Percentage (%). </w:t>
      </w:r>
    </w:p>
    <w:p w14:paraId="21967086" w14:textId="77777777" w:rsidR="00527690" w:rsidRPr="00AD1419" w:rsidRDefault="00527690" w:rsidP="00527690">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Median: was used as a measure of central tendency. </w:t>
      </w:r>
    </w:p>
    <w:p w14:paraId="23678798" w14:textId="77777777" w:rsidR="00527690" w:rsidRPr="00AD1419" w:rsidRDefault="00527690" w:rsidP="00527690">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Range: was used as a measure of dispersion</w:t>
      </w:r>
    </w:p>
    <w:p w14:paraId="55C98D90" w14:textId="77777777" w:rsidR="00527690" w:rsidRPr="00AD1419" w:rsidRDefault="00527690" w:rsidP="00527690">
      <w:pPr>
        <w:autoSpaceDE w:val="0"/>
        <w:autoSpaceDN w:val="0"/>
        <w:adjustRightInd w:val="0"/>
        <w:spacing w:line="360" w:lineRule="auto"/>
        <w:rPr>
          <w:rFonts w:ascii="Times New Roman" w:eastAsia="Times New Roman" w:hAnsi="Times New Roman" w:cs="Times New Roman"/>
          <w:b/>
          <w:sz w:val="24"/>
          <w:szCs w:val="24"/>
        </w:rPr>
      </w:pPr>
      <w:r w:rsidRPr="00AD1419">
        <w:rPr>
          <w:rFonts w:ascii="Times New Roman" w:eastAsia="Times New Roman" w:hAnsi="Times New Roman" w:cs="Times New Roman"/>
          <w:b/>
          <w:sz w:val="24"/>
          <w:szCs w:val="24"/>
        </w:rPr>
        <w:t xml:space="preserve">b) Analytic statistics: </w:t>
      </w:r>
    </w:p>
    <w:p w14:paraId="3048A1C2" w14:textId="77777777" w:rsidR="00527690" w:rsidRPr="00AD1419" w:rsidRDefault="00527690" w:rsidP="00D370B3">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Chi-squared test (χ2): a parametric test used to find </w:t>
      </w:r>
      <w:r w:rsidR="00D370B3" w:rsidRPr="00AD1419">
        <w:rPr>
          <w:rFonts w:ascii="Times New Roman" w:eastAsia="Times New Roman" w:hAnsi="Times New Roman" w:cs="Times New Roman"/>
          <w:bCs/>
          <w:sz w:val="24"/>
          <w:szCs w:val="24"/>
        </w:rPr>
        <w:t>the correlation</w:t>
      </w:r>
      <w:r w:rsidRPr="00AD1419">
        <w:rPr>
          <w:rFonts w:ascii="Times New Roman" w:eastAsia="Times New Roman" w:hAnsi="Times New Roman" w:cs="Times New Roman"/>
          <w:bCs/>
          <w:sz w:val="24"/>
          <w:szCs w:val="24"/>
        </w:rPr>
        <w:t xml:space="preserve"> between two or more qualitative variables.</w:t>
      </w:r>
    </w:p>
    <w:p w14:paraId="6D725E26" w14:textId="77777777" w:rsidR="006E1749" w:rsidRPr="00AD1419" w:rsidRDefault="00D370B3" w:rsidP="006C4CA2">
      <w:pPr>
        <w:pStyle w:val="ListParagraph"/>
        <w:numPr>
          <w:ilvl w:val="0"/>
          <w:numId w:val="14"/>
        </w:numPr>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Fische</w:t>
      </w:r>
      <w:r w:rsidR="006C4CA2" w:rsidRPr="00AD1419">
        <w:rPr>
          <w:rFonts w:ascii="Times New Roman" w:eastAsia="Times New Roman" w:hAnsi="Times New Roman" w:cs="Times New Roman"/>
          <w:bCs/>
          <w:sz w:val="24"/>
          <w:szCs w:val="24"/>
        </w:rPr>
        <w:t>r exact test: for 2 x 2 tables,</w:t>
      </w:r>
      <w:r w:rsidR="006E1749" w:rsidRPr="00AD1419">
        <w:rPr>
          <w:rFonts w:ascii="Times New Roman" w:eastAsia="Times New Roman" w:hAnsi="Times New Roman" w:cs="Times New Roman" w:hint="cs"/>
          <w:bCs/>
          <w:sz w:val="24"/>
          <w:szCs w:val="24"/>
          <w:rtl/>
        </w:rPr>
        <w:t xml:space="preserve"> </w:t>
      </w:r>
      <w:r w:rsidR="006E1749" w:rsidRPr="00AD1419">
        <w:rPr>
          <w:rFonts w:ascii="Times New Roman" w:eastAsia="Times New Roman" w:hAnsi="Times New Roman" w:cs="Times New Roman"/>
          <w:bCs/>
          <w:sz w:val="24"/>
          <w:szCs w:val="24"/>
        </w:rPr>
        <w:t xml:space="preserve">in case </w:t>
      </w:r>
      <w:r w:rsidRPr="00AD1419">
        <w:rPr>
          <w:rFonts w:ascii="Times New Roman" w:eastAsia="Times New Roman" w:hAnsi="Times New Roman" w:cs="Times New Roman"/>
          <w:bCs/>
          <w:sz w:val="24"/>
          <w:szCs w:val="24"/>
        </w:rPr>
        <w:t xml:space="preserve">the predicted </w:t>
      </w:r>
      <w:r w:rsidR="006C4CA2" w:rsidRPr="00AD1419">
        <w:rPr>
          <w:rFonts w:ascii="Times New Roman" w:eastAsia="Times New Roman" w:hAnsi="Times New Roman" w:cs="Times New Roman"/>
          <w:bCs/>
          <w:sz w:val="24"/>
          <w:szCs w:val="24"/>
        </w:rPr>
        <w:t>cells count</w:t>
      </w:r>
      <w:r w:rsidRPr="00AD1419">
        <w:rPr>
          <w:rFonts w:ascii="Times New Roman" w:eastAsia="Times New Roman" w:hAnsi="Times New Roman" w:cs="Times New Roman"/>
          <w:bCs/>
          <w:sz w:val="24"/>
          <w:szCs w:val="24"/>
        </w:rPr>
        <w:t xml:space="preserve"> </w:t>
      </w:r>
      <w:r w:rsidR="006C4CA2" w:rsidRPr="00AD1419">
        <w:rPr>
          <w:rFonts w:ascii="Times New Roman" w:eastAsia="Times New Roman" w:hAnsi="Times New Roman" w:cs="Times New Roman"/>
          <w:bCs/>
          <w:sz w:val="24"/>
          <w:szCs w:val="24"/>
        </w:rPr>
        <w:t>of more than 25 percent of cases were</w:t>
      </w:r>
      <w:r w:rsidRPr="00AD1419">
        <w:rPr>
          <w:rFonts w:ascii="Times New Roman" w:eastAsia="Times New Roman" w:hAnsi="Times New Roman" w:cs="Times New Roman"/>
          <w:bCs/>
          <w:sz w:val="24"/>
          <w:szCs w:val="24"/>
        </w:rPr>
        <w:t xml:space="preserve"> less than 5 and the</w:t>
      </w:r>
      <w:r w:rsidR="006E1749" w:rsidRPr="00AD1419">
        <w:rPr>
          <w:rFonts w:ascii="Times New Roman" w:eastAsia="Times New Roman" w:hAnsi="Times New Roman" w:cs="Times New Roman"/>
          <w:bCs/>
          <w:sz w:val="24"/>
          <w:szCs w:val="24"/>
        </w:rPr>
        <w:t xml:space="preserve"> significant </w:t>
      </w:r>
      <w:r w:rsidRPr="00AD1419">
        <w:rPr>
          <w:rFonts w:ascii="Times New Roman" w:eastAsia="Times New Roman" w:hAnsi="Times New Roman" w:cs="Times New Roman"/>
          <w:bCs/>
          <w:sz w:val="24"/>
          <w:szCs w:val="24"/>
        </w:rPr>
        <w:t xml:space="preserve">p-value &lt; </w:t>
      </w:r>
      <w:r w:rsidR="006C4CA2" w:rsidRPr="00AD1419">
        <w:rPr>
          <w:rFonts w:ascii="Times New Roman" w:eastAsia="Times New Roman" w:hAnsi="Times New Roman" w:cs="Times New Roman"/>
          <w:bCs/>
          <w:sz w:val="24"/>
          <w:szCs w:val="24"/>
        </w:rPr>
        <w:t>0.05.</w:t>
      </w:r>
    </w:p>
    <w:p w14:paraId="5792CD5E" w14:textId="77777777" w:rsidR="0045100C" w:rsidRPr="00AD1419" w:rsidRDefault="0045100C" w:rsidP="00516B47">
      <w:pPr>
        <w:autoSpaceDE w:val="0"/>
        <w:autoSpaceDN w:val="0"/>
        <w:adjustRightInd w:val="0"/>
        <w:spacing w:before="120" w:after="0" w:line="360" w:lineRule="auto"/>
        <w:ind w:left="360"/>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 Student t-test: is a </w:t>
      </w:r>
      <w:r w:rsidR="00516B47" w:rsidRPr="00AD1419">
        <w:rPr>
          <w:rFonts w:ascii="Times New Roman" w:eastAsia="Times New Roman" w:hAnsi="Times New Roman" w:cs="Times New Roman"/>
          <w:bCs/>
          <w:sz w:val="24"/>
          <w:szCs w:val="24"/>
        </w:rPr>
        <w:t xml:space="preserve">significant </w:t>
      </w:r>
      <w:r w:rsidRPr="00AD1419">
        <w:rPr>
          <w:rFonts w:ascii="Times New Roman" w:eastAsia="Times New Roman" w:hAnsi="Times New Roman" w:cs="Times New Roman"/>
          <w:bCs/>
          <w:sz w:val="24"/>
          <w:szCs w:val="24"/>
        </w:rPr>
        <w:t>test use</w:t>
      </w:r>
      <w:r w:rsidR="00516B47" w:rsidRPr="00AD1419">
        <w:rPr>
          <w:rFonts w:ascii="Times New Roman" w:eastAsia="Times New Roman" w:hAnsi="Times New Roman" w:cs="Times New Roman"/>
          <w:bCs/>
          <w:sz w:val="24"/>
          <w:szCs w:val="24"/>
        </w:rPr>
        <w:t>d</w:t>
      </w:r>
      <w:r w:rsidRPr="00AD1419">
        <w:rPr>
          <w:rFonts w:ascii="Times New Roman" w:eastAsia="Times New Roman" w:hAnsi="Times New Roman" w:cs="Times New Roman"/>
          <w:bCs/>
          <w:sz w:val="24"/>
          <w:szCs w:val="24"/>
        </w:rPr>
        <w:t xml:space="preserve"> for </w:t>
      </w:r>
      <w:r w:rsidR="006C4CA2" w:rsidRPr="00AD1419">
        <w:rPr>
          <w:rFonts w:ascii="Times New Roman" w:eastAsia="Times New Roman" w:hAnsi="Times New Roman" w:cs="Times New Roman"/>
          <w:bCs/>
          <w:sz w:val="24"/>
          <w:szCs w:val="24"/>
        </w:rPr>
        <w:t>comparing</w:t>
      </w:r>
      <w:r w:rsidRPr="00AD1419">
        <w:rPr>
          <w:rFonts w:ascii="Times New Roman" w:eastAsia="Times New Roman" w:hAnsi="Times New Roman" w:cs="Times New Roman"/>
          <w:bCs/>
          <w:sz w:val="24"/>
          <w:szCs w:val="24"/>
        </w:rPr>
        <w:t xml:space="preserve"> with independent parametric data between two classes of quantitative variables</w:t>
      </w:r>
    </w:p>
    <w:p w14:paraId="35DD68D7" w14:textId="77777777" w:rsidR="00527690" w:rsidRPr="00AD1419" w:rsidRDefault="006C4CA2" w:rsidP="00472C56">
      <w:pPr>
        <w:autoSpaceDE w:val="0"/>
        <w:autoSpaceDN w:val="0"/>
        <w:adjustRightInd w:val="0"/>
        <w:spacing w:before="120" w:after="0" w:line="360" w:lineRule="auto"/>
        <w:ind w:left="360"/>
        <w:rPr>
          <w:rFonts w:ascii="Times New Roman" w:eastAsia="Times New Roman" w:hAnsi="Times New Roman" w:cs="Times New Roman"/>
          <w:b/>
          <w:sz w:val="24"/>
          <w:szCs w:val="24"/>
        </w:rPr>
      </w:pPr>
      <w:r w:rsidRPr="00AD1419">
        <w:rPr>
          <w:rFonts w:ascii="Times New Roman" w:eastAsia="Times New Roman" w:hAnsi="Times New Roman" w:cs="Times New Roman"/>
          <w:b/>
          <w:sz w:val="24"/>
          <w:szCs w:val="24"/>
        </w:rPr>
        <w:t>P</w:t>
      </w:r>
      <w:r w:rsidR="00527690" w:rsidRPr="00AD1419">
        <w:rPr>
          <w:rFonts w:ascii="Times New Roman" w:eastAsia="Times New Roman" w:hAnsi="Times New Roman" w:cs="Times New Roman"/>
          <w:b/>
          <w:sz w:val="24"/>
          <w:szCs w:val="24"/>
        </w:rPr>
        <w:t xml:space="preserve"> value at 0.05 was used to </w:t>
      </w:r>
      <w:r w:rsidR="00472C56" w:rsidRPr="00AD1419">
        <w:rPr>
          <w:rFonts w:ascii="Times New Roman" w:eastAsia="Times New Roman" w:hAnsi="Times New Roman" w:cs="Times New Roman"/>
          <w:b/>
          <w:sz w:val="24"/>
          <w:szCs w:val="24"/>
        </w:rPr>
        <w:t xml:space="preserve">indicate </w:t>
      </w:r>
      <w:r w:rsidRPr="00AD1419">
        <w:rPr>
          <w:rFonts w:ascii="Times New Roman" w:eastAsia="Times New Roman" w:hAnsi="Times New Roman" w:cs="Times New Roman"/>
          <w:b/>
          <w:sz w:val="24"/>
          <w:szCs w:val="24"/>
        </w:rPr>
        <w:t>the significance</w:t>
      </w:r>
      <w:r w:rsidR="00527690" w:rsidRPr="00AD1419">
        <w:rPr>
          <w:rFonts w:ascii="Times New Roman" w:eastAsia="Times New Roman" w:hAnsi="Times New Roman" w:cs="Times New Roman"/>
          <w:b/>
          <w:sz w:val="24"/>
          <w:szCs w:val="24"/>
        </w:rPr>
        <w:t>:</w:t>
      </w:r>
    </w:p>
    <w:p w14:paraId="0A0BC3D8" w14:textId="77777777" w:rsidR="00527690" w:rsidRPr="00AD1419" w:rsidRDefault="00527690" w:rsidP="00472C56">
      <w:pPr>
        <w:pStyle w:val="ListParagraph"/>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xml:space="preserve">• P-value &gt; 0.05 </w:t>
      </w:r>
      <w:r w:rsidR="00472C56" w:rsidRPr="00AD1419">
        <w:rPr>
          <w:rFonts w:ascii="Times New Roman" w:eastAsia="Times New Roman" w:hAnsi="Times New Roman" w:cs="Times New Roman"/>
          <w:bCs/>
          <w:sz w:val="24"/>
          <w:szCs w:val="24"/>
        </w:rPr>
        <w:t xml:space="preserve">means non- significant </w:t>
      </w:r>
      <w:r w:rsidRPr="00AD1419">
        <w:rPr>
          <w:rFonts w:ascii="Times New Roman" w:eastAsia="Times New Roman" w:hAnsi="Times New Roman" w:cs="Times New Roman"/>
          <w:bCs/>
          <w:sz w:val="24"/>
          <w:szCs w:val="24"/>
        </w:rPr>
        <w:t>statistically.</w:t>
      </w:r>
    </w:p>
    <w:p w14:paraId="0064F0BE" w14:textId="77777777" w:rsidR="00527690" w:rsidRPr="00AD1419" w:rsidRDefault="00527690" w:rsidP="004C522E">
      <w:pPr>
        <w:pStyle w:val="ListParagraph"/>
        <w:autoSpaceDE w:val="0"/>
        <w:autoSpaceDN w:val="0"/>
        <w:adjustRightInd w:val="0"/>
        <w:spacing w:before="120" w:after="0" w:line="360" w:lineRule="auto"/>
        <w:rPr>
          <w:rFonts w:ascii="Times New Roman" w:eastAsia="Times New Roman" w:hAnsi="Times New Roman" w:cs="Times New Roman"/>
          <w:bCs/>
          <w:sz w:val="24"/>
          <w:szCs w:val="24"/>
        </w:rPr>
      </w:pPr>
      <w:r w:rsidRPr="00AD1419">
        <w:rPr>
          <w:rFonts w:ascii="Times New Roman" w:eastAsia="Times New Roman" w:hAnsi="Times New Roman" w:cs="Times New Roman"/>
          <w:bCs/>
          <w:sz w:val="24"/>
          <w:szCs w:val="24"/>
        </w:rPr>
        <w:t>• P-valu</w:t>
      </w:r>
      <w:r w:rsidR="004C522E" w:rsidRPr="00AD1419">
        <w:rPr>
          <w:rFonts w:ascii="Times New Roman" w:eastAsia="Times New Roman" w:hAnsi="Times New Roman" w:cs="Times New Roman"/>
          <w:bCs/>
          <w:sz w:val="24"/>
          <w:szCs w:val="24"/>
        </w:rPr>
        <w:t>e ≤ 0.05 is used to mean</w:t>
      </w:r>
      <w:r w:rsidRPr="00AD1419">
        <w:rPr>
          <w:rFonts w:ascii="Times New Roman" w:eastAsia="Times New Roman" w:hAnsi="Times New Roman" w:cs="Times New Roman"/>
          <w:bCs/>
          <w:sz w:val="24"/>
          <w:szCs w:val="24"/>
        </w:rPr>
        <w:t xml:space="preserve"> </w:t>
      </w:r>
      <w:r w:rsidR="004C522E" w:rsidRPr="00AD1419">
        <w:rPr>
          <w:rFonts w:ascii="Times New Roman" w:eastAsia="Times New Roman" w:hAnsi="Times New Roman" w:cs="Times New Roman"/>
          <w:bCs/>
          <w:sz w:val="24"/>
          <w:szCs w:val="24"/>
        </w:rPr>
        <w:t xml:space="preserve">significant </w:t>
      </w:r>
      <w:r w:rsidRPr="00AD1419">
        <w:rPr>
          <w:rFonts w:ascii="Times New Roman" w:eastAsia="Times New Roman" w:hAnsi="Times New Roman" w:cs="Times New Roman"/>
          <w:bCs/>
          <w:sz w:val="24"/>
          <w:szCs w:val="24"/>
        </w:rPr>
        <w:t>statistically.</w:t>
      </w:r>
    </w:p>
    <w:p w14:paraId="3B745023" w14:textId="77777777" w:rsidR="006C4CA2" w:rsidRDefault="00527690" w:rsidP="006C4CA2">
      <w:pPr>
        <w:pStyle w:val="ListParagraph"/>
        <w:autoSpaceDE w:val="0"/>
        <w:autoSpaceDN w:val="0"/>
        <w:adjustRightInd w:val="0"/>
        <w:spacing w:before="120" w:after="0" w:line="360" w:lineRule="auto"/>
        <w:rPr>
          <w:b/>
          <w:sz w:val="24"/>
          <w:szCs w:val="24"/>
        </w:rPr>
      </w:pPr>
      <w:r w:rsidRPr="00AD1419">
        <w:rPr>
          <w:rFonts w:ascii="Times New Roman" w:eastAsia="Times New Roman" w:hAnsi="Times New Roman" w:cs="Times New Roman"/>
          <w:bCs/>
          <w:sz w:val="24"/>
          <w:szCs w:val="24"/>
        </w:rPr>
        <w:t xml:space="preserve">• P-value ≤ 0.001 </w:t>
      </w:r>
      <w:r w:rsidR="004C522E" w:rsidRPr="00AD1419">
        <w:rPr>
          <w:rFonts w:ascii="Times New Roman" w:eastAsia="Times New Roman" w:hAnsi="Times New Roman" w:cs="Times New Roman"/>
          <w:bCs/>
          <w:sz w:val="24"/>
          <w:szCs w:val="24"/>
        </w:rPr>
        <w:t>means</w:t>
      </w:r>
      <w:r w:rsidRPr="00AD1419">
        <w:rPr>
          <w:rFonts w:ascii="Times New Roman" w:eastAsia="Times New Roman" w:hAnsi="Times New Roman" w:cs="Times New Roman"/>
          <w:bCs/>
          <w:sz w:val="24"/>
          <w:szCs w:val="24"/>
        </w:rPr>
        <w:t xml:space="preserve"> </w:t>
      </w:r>
      <w:r w:rsidR="004C522E" w:rsidRPr="00AD1419">
        <w:rPr>
          <w:rFonts w:ascii="Times New Roman" w:eastAsia="Times New Roman" w:hAnsi="Times New Roman" w:cs="Times New Roman"/>
          <w:bCs/>
          <w:sz w:val="24"/>
          <w:szCs w:val="24"/>
        </w:rPr>
        <w:t xml:space="preserve">of high </w:t>
      </w:r>
      <w:r w:rsidR="006C4CA2" w:rsidRPr="00AD1419">
        <w:rPr>
          <w:rFonts w:ascii="Times New Roman" w:eastAsia="Times New Roman" w:hAnsi="Times New Roman" w:cs="Times New Roman"/>
          <w:bCs/>
          <w:sz w:val="24"/>
          <w:szCs w:val="24"/>
        </w:rPr>
        <w:t>significant statistically.</w:t>
      </w:r>
    </w:p>
    <w:p w14:paraId="78332182" w14:textId="77777777" w:rsidR="00A470E4" w:rsidRPr="00AD1419" w:rsidRDefault="00A470E4" w:rsidP="006C4CA2">
      <w:pPr>
        <w:pStyle w:val="ListParagraph"/>
        <w:autoSpaceDE w:val="0"/>
        <w:autoSpaceDN w:val="0"/>
        <w:adjustRightInd w:val="0"/>
        <w:spacing w:before="120" w:after="0" w:line="360" w:lineRule="auto"/>
        <w:rPr>
          <w:b/>
          <w:sz w:val="24"/>
          <w:szCs w:val="24"/>
        </w:rPr>
      </w:pPr>
    </w:p>
    <w:p w14:paraId="5C997BCD" w14:textId="77777777" w:rsidR="004F48DC" w:rsidRPr="00AD1419" w:rsidRDefault="006E432F" w:rsidP="00687B3F">
      <w:pPr>
        <w:pStyle w:val="ListParagraph"/>
        <w:autoSpaceDE w:val="0"/>
        <w:autoSpaceDN w:val="0"/>
        <w:adjustRightInd w:val="0"/>
        <w:spacing w:before="120" w:after="0" w:line="360" w:lineRule="auto"/>
        <w:jc w:val="center"/>
        <w:rPr>
          <w:b/>
          <w:sz w:val="24"/>
          <w:szCs w:val="24"/>
        </w:rPr>
      </w:pPr>
      <w:r w:rsidRPr="00AD1419">
        <w:rPr>
          <w:b/>
          <w:sz w:val="24"/>
          <w:szCs w:val="24"/>
        </w:rPr>
        <w:t>RESULTS</w:t>
      </w:r>
    </w:p>
    <w:p w14:paraId="072F3FD1" w14:textId="77777777" w:rsidR="004F48DC" w:rsidRPr="00AD1419" w:rsidRDefault="006E432F">
      <w:pPr>
        <w:rPr>
          <w:b/>
          <w:sz w:val="24"/>
          <w:szCs w:val="24"/>
          <w:u w:val="single"/>
        </w:rPr>
      </w:pPr>
      <w:r w:rsidRPr="00AD1419">
        <w:rPr>
          <w:b/>
          <w:sz w:val="24"/>
          <w:szCs w:val="24"/>
          <w:u w:val="single"/>
        </w:rPr>
        <w:t>Demographic features of studied patients:</w:t>
      </w:r>
    </w:p>
    <w:p w14:paraId="3AAFEE52" w14:textId="77777777" w:rsidR="004F48DC" w:rsidRPr="00AD1419" w:rsidRDefault="009C4E50" w:rsidP="00102816">
      <w:pPr>
        <w:rPr>
          <w:sz w:val="24"/>
          <w:szCs w:val="24"/>
        </w:rPr>
      </w:pPr>
      <w:r w:rsidRPr="00AD1419">
        <w:rPr>
          <w:sz w:val="24"/>
          <w:szCs w:val="24"/>
        </w:rPr>
        <w:t xml:space="preserve">        </w:t>
      </w:r>
      <w:r w:rsidR="006E432F" w:rsidRPr="00AD1419">
        <w:rPr>
          <w:sz w:val="24"/>
          <w:szCs w:val="24"/>
        </w:rPr>
        <w:t xml:space="preserve">Our study included </w:t>
      </w:r>
      <w:r w:rsidR="00303AEA" w:rsidRPr="00AD1419">
        <w:rPr>
          <w:sz w:val="24"/>
          <w:szCs w:val="24"/>
        </w:rPr>
        <w:t xml:space="preserve">one hundred (100) patients who underwent coronary angiography (50 patients via left distal </w:t>
      </w:r>
      <w:r w:rsidR="0034481A" w:rsidRPr="00AD1419">
        <w:rPr>
          <w:sz w:val="24"/>
          <w:szCs w:val="24"/>
        </w:rPr>
        <w:t>trans-</w:t>
      </w:r>
      <w:r w:rsidR="00303AEA" w:rsidRPr="00AD1419">
        <w:rPr>
          <w:sz w:val="24"/>
          <w:szCs w:val="24"/>
        </w:rPr>
        <w:t xml:space="preserve">radial approach </w:t>
      </w:r>
      <w:r w:rsidR="007977E2" w:rsidRPr="00AD1419">
        <w:rPr>
          <w:rFonts w:asciiTheme="majorHAnsi" w:hAnsiTheme="majorHAnsi" w:cstheme="majorHAnsi"/>
          <w:sz w:val="24"/>
          <w:szCs w:val="24"/>
        </w:rPr>
        <w:t>(lt. dTRA)</w:t>
      </w:r>
      <w:r w:rsidR="00A45C52" w:rsidRPr="00AD1419">
        <w:rPr>
          <w:rFonts w:asciiTheme="majorHAnsi" w:hAnsiTheme="majorHAnsi" w:cstheme="majorHAnsi"/>
          <w:sz w:val="24"/>
          <w:szCs w:val="24"/>
        </w:rPr>
        <w:t xml:space="preserve"> which represented group A </w:t>
      </w:r>
      <w:r w:rsidR="00303AEA" w:rsidRPr="00AD1419">
        <w:rPr>
          <w:sz w:val="24"/>
          <w:szCs w:val="24"/>
        </w:rPr>
        <w:t>&amp; 50 patients via conventional right</w:t>
      </w:r>
      <w:r w:rsidR="0034481A" w:rsidRPr="00AD1419">
        <w:rPr>
          <w:sz w:val="24"/>
          <w:szCs w:val="24"/>
        </w:rPr>
        <w:t xml:space="preserve"> trans-</w:t>
      </w:r>
      <w:r w:rsidR="00303AEA" w:rsidRPr="00AD1419">
        <w:rPr>
          <w:sz w:val="24"/>
          <w:szCs w:val="24"/>
        </w:rPr>
        <w:t>radial approach</w:t>
      </w:r>
      <w:r w:rsidR="007977E2" w:rsidRPr="00AD1419">
        <w:rPr>
          <w:sz w:val="24"/>
          <w:szCs w:val="24"/>
        </w:rPr>
        <w:t xml:space="preserve"> (rt. TRA)</w:t>
      </w:r>
      <w:r w:rsidR="00A45C52" w:rsidRPr="00AD1419">
        <w:rPr>
          <w:rFonts w:asciiTheme="majorHAnsi" w:hAnsiTheme="majorHAnsi" w:cstheme="majorHAnsi"/>
          <w:sz w:val="24"/>
          <w:szCs w:val="24"/>
        </w:rPr>
        <w:t xml:space="preserve"> which represented group B</w:t>
      </w:r>
      <w:r w:rsidR="00DD5D6D" w:rsidRPr="00AD1419">
        <w:rPr>
          <w:rFonts w:asciiTheme="majorHAnsi" w:hAnsiTheme="majorHAnsi" w:cstheme="majorHAnsi"/>
          <w:sz w:val="24"/>
          <w:szCs w:val="24"/>
        </w:rPr>
        <w:t>)</w:t>
      </w:r>
      <w:r w:rsidR="00303AEA" w:rsidRPr="00AD1419">
        <w:rPr>
          <w:sz w:val="24"/>
          <w:szCs w:val="24"/>
        </w:rPr>
        <w:t>.</w:t>
      </w:r>
    </w:p>
    <w:p w14:paraId="0A569EE0" w14:textId="77777777" w:rsidR="004F48DC" w:rsidRPr="00AD1419" w:rsidRDefault="006E432F">
      <w:pPr>
        <w:rPr>
          <w:sz w:val="24"/>
          <w:szCs w:val="24"/>
        </w:rPr>
      </w:pPr>
      <w:r w:rsidRPr="00AD1419">
        <w:rPr>
          <w:sz w:val="24"/>
          <w:szCs w:val="24"/>
        </w:rPr>
        <w:t>Table (1): Distribution of studied patients according to demographic features (n = 100)</w:t>
      </w:r>
    </w:p>
    <w:tbl>
      <w:tblPr>
        <w:tblStyle w:val="TableGrid"/>
        <w:bidiVisual/>
        <w:tblW w:w="7470" w:type="dxa"/>
        <w:jc w:val="center"/>
        <w:tblLook w:val="04A0" w:firstRow="1" w:lastRow="0" w:firstColumn="1" w:lastColumn="0" w:noHBand="0" w:noVBand="1"/>
      </w:tblPr>
      <w:tblGrid>
        <w:gridCol w:w="990"/>
        <w:gridCol w:w="1260"/>
        <w:gridCol w:w="1620"/>
        <w:gridCol w:w="1771"/>
        <w:gridCol w:w="1829"/>
      </w:tblGrid>
      <w:tr w:rsidR="00A81F7A" w:rsidRPr="00AD1419" w14:paraId="11811088" w14:textId="77777777" w:rsidTr="0073109E">
        <w:trPr>
          <w:jc w:val="center"/>
        </w:trPr>
        <w:tc>
          <w:tcPr>
            <w:tcW w:w="990" w:type="dxa"/>
            <w:tcBorders>
              <w:top w:val="thinThickSmallGap" w:sz="24" w:space="0" w:color="auto"/>
              <w:left w:val="thinThickSmallGap" w:sz="24" w:space="0" w:color="auto"/>
              <w:bottom w:val="single" w:sz="4" w:space="0" w:color="auto"/>
              <w:right w:val="single" w:sz="4" w:space="0" w:color="auto"/>
            </w:tcBorders>
            <w:hideMark/>
          </w:tcPr>
          <w:p w14:paraId="3819BE1C" w14:textId="77777777" w:rsidR="00A81F7A" w:rsidRPr="00AD1419" w:rsidRDefault="00A81F7A" w:rsidP="00A81F7A">
            <w:pPr>
              <w:spacing w:after="200" w:line="276" w:lineRule="auto"/>
              <w:jc w:val="left"/>
              <w:rPr>
                <w:rFonts w:ascii="Calibri" w:hAnsi="Calibri" w:cs="Calibri"/>
                <w:b/>
                <w:sz w:val="24"/>
                <w:szCs w:val="24"/>
              </w:rPr>
            </w:pPr>
            <w:r w:rsidRPr="00AD1419">
              <w:rPr>
                <w:rFonts w:ascii="Calibri" w:hAnsi="Calibri" w:cs="Calibri"/>
                <w:b/>
                <w:sz w:val="24"/>
                <w:szCs w:val="24"/>
              </w:rPr>
              <w:t xml:space="preserve">P value </w:t>
            </w:r>
          </w:p>
        </w:tc>
        <w:tc>
          <w:tcPr>
            <w:tcW w:w="1260" w:type="dxa"/>
            <w:tcBorders>
              <w:top w:val="thinThickSmallGap" w:sz="24" w:space="0" w:color="auto"/>
              <w:left w:val="single" w:sz="4" w:space="0" w:color="auto"/>
              <w:bottom w:val="single" w:sz="4" w:space="0" w:color="auto"/>
              <w:right w:val="single" w:sz="4" w:space="0" w:color="auto"/>
            </w:tcBorders>
            <w:hideMark/>
          </w:tcPr>
          <w:p w14:paraId="4E9EFDA1" w14:textId="77777777" w:rsidR="00A81F7A" w:rsidRPr="00AD1419" w:rsidRDefault="00A81F7A" w:rsidP="0073109E">
            <w:pPr>
              <w:spacing w:after="200" w:line="276" w:lineRule="auto"/>
              <w:jc w:val="center"/>
              <w:rPr>
                <w:rFonts w:ascii="Calibri" w:hAnsi="Calibri" w:cs="Calibri"/>
                <w:b/>
                <w:sz w:val="24"/>
                <w:szCs w:val="24"/>
              </w:rPr>
            </w:pPr>
            <w:r w:rsidRPr="00AD1419">
              <w:rPr>
                <w:rFonts w:ascii="Calibri" w:hAnsi="Calibri" w:cs="Calibri"/>
                <w:b/>
                <w:sz w:val="24"/>
                <w:szCs w:val="24"/>
              </w:rPr>
              <w:t>Test of sig.</w:t>
            </w:r>
          </w:p>
        </w:tc>
        <w:tc>
          <w:tcPr>
            <w:tcW w:w="1620" w:type="dxa"/>
            <w:tcBorders>
              <w:top w:val="thinThickSmallGap" w:sz="24" w:space="0" w:color="auto"/>
              <w:left w:val="single" w:sz="4" w:space="0" w:color="auto"/>
              <w:bottom w:val="single" w:sz="4" w:space="0" w:color="auto"/>
              <w:right w:val="single" w:sz="4" w:space="0" w:color="auto"/>
            </w:tcBorders>
            <w:hideMark/>
          </w:tcPr>
          <w:p w14:paraId="4474F1F0" w14:textId="77777777" w:rsidR="00A81F7A" w:rsidRPr="00AD1419" w:rsidRDefault="00A81F7A" w:rsidP="0073109E">
            <w:pPr>
              <w:spacing w:after="200" w:line="276" w:lineRule="auto"/>
              <w:jc w:val="center"/>
              <w:rPr>
                <w:rFonts w:ascii="Calibri" w:hAnsi="Calibri"/>
                <w:b/>
                <w:sz w:val="24"/>
                <w:szCs w:val="24"/>
                <w:rtl/>
              </w:rPr>
            </w:pPr>
            <w:r w:rsidRPr="00AD1419">
              <w:rPr>
                <w:rFonts w:ascii="Calibri" w:hAnsi="Calibri" w:cs="Calibri"/>
                <w:b/>
                <w:sz w:val="24"/>
                <w:szCs w:val="24"/>
              </w:rPr>
              <w:t>Group B</w:t>
            </w:r>
          </w:p>
          <w:p w14:paraId="557265F8" w14:textId="77777777" w:rsidR="00A81F7A" w:rsidRPr="00AD1419" w:rsidRDefault="00A81F7A" w:rsidP="0073109E">
            <w:pPr>
              <w:spacing w:after="200" w:line="276" w:lineRule="auto"/>
              <w:jc w:val="center"/>
              <w:rPr>
                <w:rFonts w:ascii="Calibri" w:hAnsi="Calibri" w:cs="Calibri"/>
                <w:b/>
                <w:sz w:val="24"/>
                <w:szCs w:val="24"/>
              </w:rPr>
            </w:pPr>
            <w:r w:rsidRPr="00AD1419">
              <w:rPr>
                <w:rFonts w:ascii="Calibri" w:hAnsi="Calibri" w:cs="Calibri"/>
                <w:b/>
                <w:sz w:val="24"/>
                <w:szCs w:val="24"/>
              </w:rPr>
              <w:t>No=50</w:t>
            </w:r>
          </w:p>
        </w:tc>
        <w:tc>
          <w:tcPr>
            <w:tcW w:w="1771" w:type="dxa"/>
            <w:tcBorders>
              <w:top w:val="thinThickSmallGap" w:sz="24" w:space="0" w:color="auto"/>
              <w:left w:val="single" w:sz="4" w:space="0" w:color="auto"/>
              <w:bottom w:val="single" w:sz="4" w:space="0" w:color="auto"/>
              <w:right w:val="single" w:sz="4" w:space="0" w:color="auto"/>
            </w:tcBorders>
            <w:hideMark/>
          </w:tcPr>
          <w:p w14:paraId="20BEB682" w14:textId="77777777" w:rsidR="00A81F7A" w:rsidRPr="00AD1419" w:rsidRDefault="00A81F7A" w:rsidP="0073109E">
            <w:pPr>
              <w:spacing w:after="200" w:line="276" w:lineRule="auto"/>
              <w:jc w:val="center"/>
              <w:rPr>
                <w:rFonts w:ascii="Calibri" w:hAnsi="Calibri"/>
                <w:b/>
                <w:sz w:val="24"/>
                <w:szCs w:val="24"/>
                <w:rtl/>
              </w:rPr>
            </w:pPr>
            <w:r w:rsidRPr="00AD1419">
              <w:rPr>
                <w:rFonts w:ascii="Calibri" w:hAnsi="Calibri" w:cs="Calibri"/>
                <w:b/>
                <w:sz w:val="24"/>
                <w:szCs w:val="24"/>
              </w:rPr>
              <w:t>Group A</w:t>
            </w:r>
          </w:p>
          <w:p w14:paraId="4F6C63C8" w14:textId="77777777" w:rsidR="00A81F7A" w:rsidRPr="00AD1419" w:rsidRDefault="00A81F7A" w:rsidP="0073109E">
            <w:pPr>
              <w:spacing w:after="200" w:line="276" w:lineRule="auto"/>
              <w:jc w:val="center"/>
              <w:rPr>
                <w:rFonts w:ascii="Calibri" w:hAnsi="Calibri" w:cs="Calibri"/>
                <w:b/>
                <w:sz w:val="24"/>
                <w:szCs w:val="24"/>
              </w:rPr>
            </w:pPr>
            <w:r w:rsidRPr="00AD1419">
              <w:rPr>
                <w:rFonts w:ascii="Calibri" w:hAnsi="Calibri" w:cs="Calibri"/>
                <w:b/>
                <w:sz w:val="24"/>
                <w:szCs w:val="24"/>
              </w:rPr>
              <w:t>No=50</w:t>
            </w:r>
          </w:p>
        </w:tc>
        <w:tc>
          <w:tcPr>
            <w:tcW w:w="1829" w:type="dxa"/>
            <w:tcBorders>
              <w:top w:val="thinThickSmallGap" w:sz="24" w:space="0" w:color="auto"/>
              <w:left w:val="single" w:sz="4" w:space="0" w:color="auto"/>
              <w:bottom w:val="single" w:sz="4" w:space="0" w:color="auto"/>
              <w:right w:val="thinThickSmallGap" w:sz="24" w:space="0" w:color="auto"/>
            </w:tcBorders>
          </w:tcPr>
          <w:p w14:paraId="0C3CBF3C" w14:textId="77777777" w:rsidR="00A81F7A" w:rsidRPr="00AD1419" w:rsidRDefault="00771D7D" w:rsidP="00A81F7A">
            <w:pPr>
              <w:spacing w:after="200" w:line="276" w:lineRule="auto"/>
              <w:jc w:val="left"/>
              <w:rPr>
                <w:rFonts w:ascii="Calibri" w:hAnsi="Calibri" w:cs="Calibri"/>
                <w:b/>
                <w:sz w:val="24"/>
                <w:szCs w:val="24"/>
              </w:rPr>
            </w:pPr>
            <w:r w:rsidRPr="00AD1419">
              <w:rPr>
                <w:rFonts w:ascii="Calibri" w:hAnsi="Calibri" w:cs="Calibri"/>
                <w:b/>
                <w:sz w:val="24"/>
                <w:szCs w:val="24"/>
              </w:rPr>
              <w:t>Demographic features</w:t>
            </w:r>
          </w:p>
        </w:tc>
      </w:tr>
      <w:tr w:rsidR="00A81F7A" w:rsidRPr="00AD1419" w14:paraId="546435AC" w14:textId="77777777" w:rsidTr="0073109E">
        <w:trPr>
          <w:jc w:val="center"/>
        </w:trPr>
        <w:tc>
          <w:tcPr>
            <w:tcW w:w="990" w:type="dxa"/>
            <w:tcBorders>
              <w:top w:val="single" w:sz="4" w:space="0" w:color="auto"/>
              <w:left w:val="thinThickSmallGap" w:sz="24" w:space="0" w:color="auto"/>
              <w:bottom w:val="single" w:sz="4" w:space="0" w:color="auto"/>
              <w:right w:val="single" w:sz="4" w:space="0" w:color="auto"/>
            </w:tcBorders>
          </w:tcPr>
          <w:p w14:paraId="1F63D992" w14:textId="77777777" w:rsidR="00A81F7A" w:rsidRPr="00AD1419" w:rsidRDefault="00A81F7A">
            <w:pPr>
              <w:bidi/>
              <w:jc w:val="center"/>
              <w:rPr>
                <w:rFonts w:asciiTheme="majorHAnsi" w:hAnsiTheme="majorHAnsi" w:cstheme="minorBidi"/>
                <w:sz w:val="46"/>
                <w:szCs w:val="46"/>
                <w:rtl/>
                <w:lang w:bidi="ar-EG"/>
              </w:rPr>
            </w:pPr>
          </w:p>
          <w:p w14:paraId="549E774D" w14:textId="77777777" w:rsidR="00A81F7A" w:rsidRPr="00AD1419" w:rsidRDefault="00A81F7A">
            <w:pPr>
              <w:bidi/>
              <w:jc w:val="center"/>
              <w:rPr>
                <w:rFonts w:asciiTheme="majorHAnsi" w:hAnsiTheme="majorHAnsi" w:cstheme="majorHAnsi"/>
                <w:sz w:val="24"/>
                <w:szCs w:val="24"/>
              </w:rPr>
            </w:pPr>
            <w:r w:rsidRPr="00AD1419">
              <w:rPr>
                <w:rFonts w:asciiTheme="majorHAnsi" w:hAnsiTheme="majorHAnsi" w:cstheme="majorHAnsi"/>
                <w:sz w:val="24"/>
                <w:szCs w:val="24"/>
              </w:rPr>
              <w:t>0.944</w:t>
            </w:r>
          </w:p>
          <w:p w14:paraId="5E53A6D4" w14:textId="77777777" w:rsidR="00A81F7A" w:rsidRPr="00AD1419" w:rsidRDefault="00A81F7A">
            <w:pPr>
              <w:bidi/>
              <w:jc w:val="center"/>
              <w:rPr>
                <w:rFonts w:asciiTheme="majorHAnsi" w:hAnsiTheme="majorHAnsi" w:cstheme="majorHAnsi"/>
                <w:sz w:val="24"/>
                <w:szCs w:val="24"/>
              </w:rPr>
            </w:pPr>
            <w:r w:rsidRPr="00AD1419">
              <w:rPr>
                <w:rFonts w:asciiTheme="majorHAnsi" w:hAnsiTheme="majorHAnsi" w:cstheme="majorHAnsi"/>
                <w:sz w:val="24"/>
                <w:szCs w:val="24"/>
              </w:rPr>
              <w:t>Ns</w:t>
            </w:r>
          </w:p>
        </w:tc>
        <w:tc>
          <w:tcPr>
            <w:tcW w:w="1260" w:type="dxa"/>
            <w:tcBorders>
              <w:top w:val="single" w:sz="4" w:space="0" w:color="auto"/>
              <w:left w:val="single" w:sz="4" w:space="0" w:color="auto"/>
              <w:bottom w:val="single" w:sz="4" w:space="0" w:color="auto"/>
              <w:right w:val="single" w:sz="4" w:space="0" w:color="auto"/>
            </w:tcBorders>
          </w:tcPr>
          <w:p w14:paraId="4A33F565" w14:textId="77777777" w:rsidR="00A81F7A" w:rsidRPr="00AD1419" w:rsidRDefault="00A81F7A" w:rsidP="0073109E">
            <w:pPr>
              <w:bidi/>
              <w:jc w:val="center"/>
              <w:rPr>
                <w:rFonts w:asciiTheme="majorHAnsi" w:hAnsiTheme="majorHAnsi"/>
                <w:sz w:val="40"/>
                <w:szCs w:val="40"/>
                <w:rtl/>
              </w:rPr>
            </w:pPr>
          </w:p>
          <w:p w14:paraId="465A107D"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t</w:t>
            </w:r>
          </w:p>
          <w:p w14:paraId="08375B5D"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0.071</w:t>
            </w:r>
          </w:p>
        </w:tc>
        <w:tc>
          <w:tcPr>
            <w:tcW w:w="1620" w:type="dxa"/>
            <w:tcBorders>
              <w:top w:val="single" w:sz="4" w:space="0" w:color="auto"/>
              <w:left w:val="single" w:sz="4" w:space="0" w:color="auto"/>
              <w:bottom w:val="single" w:sz="4" w:space="0" w:color="auto"/>
              <w:right w:val="single" w:sz="4" w:space="0" w:color="auto"/>
            </w:tcBorders>
          </w:tcPr>
          <w:p w14:paraId="4EB8AAFE" w14:textId="77777777" w:rsidR="00A81F7A" w:rsidRPr="00AD1419" w:rsidRDefault="00A81F7A" w:rsidP="0073109E">
            <w:pPr>
              <w:bidi/>
              <w:jc w:val="center"/>
              <w:rPr>
                <w:rFonts w:asciiTheme="majorHAnsi" w:hAnsiTheme="majorHAnsi" w:cstheme="minorBidi"/>
                <w:sz w:val="48"/>
                <w:szCs w:val="48"/>
                <w:rtl/>
                <w:lang w:bidi="ar-EG"/>
              </w:rPr>
            </w:pPr>
          </w:p>
          <w:p w14:paraId="1D84B28F"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51.46±8.47</w:t>
            </w:r>
          </w:p>
          <w:p w14:paraId="06C2DB17"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36-65</w:t>
            </w:r>
          </w:p>
          <w:p w14:paraId="7C5BAB3D"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54</w:t>
            </w:r>
          </w:p>
        </w:tc>
        <w:tc>
          <w:tcPr>
            <w:tcW w:w="1771" w:type="dxa"/>
            <w:tcBorders>
              <w:top w:val="single" w:sz="4" w:space="0" w:color="auto"/>
              <w:left w:val="single" w:sz="4" w:space="0" w:color="auto"/>
              <w:bottom w:val="single" w:sz="4" w:space="0" w:color="auto"/>
              <w:right w:val="single" w:sz="4" w:space="0" w:color="auto"/>
            </w:tcBorders>
          </w:tcPr>
          <w:p w14:paraId="63C5319A" w14:textId="77777777" w:rsidR="00A81F7A" w:rsidRPr="00AD1419" w:rsidRDefault="00A81F7A" w:rsidP="0073109E">
            <w:pPr>
              <w:bidi/>
              <w:jc w:val="center"/>
              <w:rPr>
                <w:rFonts w:asciiTheme="majorHAnsi" w:hAnsiTheme="majorHAnsi" w:cstheme="minorBidi"/>
                <w:sz w:val="44"/>
                <w:szCs w:val="44"/>
                <w:rtl/>
                <w:lang w:bidi="ar-EG"/>
              </w:rPr>
            </w:pPr>
          </w:p>
          <w:p w14:paraId="1F0CD742"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51.34±8.53</w:t>
            </w:r>
          </w:p>
          <w:p w14:paraId="4AAAD18C" w14:textId="77777777" w:rsidR="00A81F7A" w:rsidRPr="00AD1419" w:rsidRDefault="00A81F7A" w:rsidP="0073109E">
            <w:pPr>
              <w:bidi/>
              <w:jc w:val="center"/>
              <w:rPr>
                <w:rFonts w:asciiTheme="majorHAnsi" w:hAnsiTheme="majorHAnsi"/>
                <w:sz w:val="24"/>
                <w:szCs w:val="24"/>
                <w:rtl/>
                <w:lang w:bidi="ar-EG"/>
              </w:rPr>
            </w:pPr>
            <w:r w:rsidRPr="00AD1419">
              <w:rPr>
                <w:rFonts w:asciiTheme="majorHAnsi" w:hAnsiTheme="majorHAnsi" w:cstheme="majorHAnsi"/>
                <w:sz w:val="24"/>
                <w:szCs w:val="24"/>
              </w:rPr>
              <w:t>35-65</w:t>
            </w:r>
          </w:p>
          <w:p w14:paraId="1635C825"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54</w:t>
            </w:r>
          </w:p>
        </w:tc>
        <w:tc>
          <w:tcPr>
            <w:tcW w:w="1829" w:type="dxa"/>
            <w:tcBorders>
              <w:top w:val="single" w:sz="4" w:space="0" w:color="auto"/>
              <w:left w:val="single" w:sz="4" w:space="0" w:color="auto"/>
              <w:bottom w:val="single" w:sz="4" w:space="0" w:color="auto"/>
              <w:right w:val="thinThickSmallGap" w:sz="24" w:space="0" w:color="auto"/>
            </w:tcBorders>
            <w:hideMark/>
          </w:tcPr>
          <w:p w14:paraId="284BF694" w14:textId="77777777" w:rsidR="00A81F7A" w:rsidRPr="00AD1419" w:rsidRDefault="00A81F7A" w:rsidP="00A81F7A">
            <w:pPr>
              <w:spacing w:after="200" w:line="276" w:lineRule="auto"/>
              <w:jc w:val="left"/>
              <w:rPr>
                <w:rFonts w:asciiTheme="majorBidi" w:hAnsiTheme="majorBidi" w:cstheme="majorBidi"/>
                <w:b/>
                <w:bCs/>
                <w:sz w:val="28"/>
                <w:szCs w:val="28"/>
                <w:rtl/>
              </w:rPr>
            </w:pPr>
            <w:r w:rsidRPr="00AD1419">
              <w:rPr>
                <w:rFonts w:ascii="Calibri" w:hAnsi="Calibri" w:cs="Calibri"/>
                <w:b/>
                <w:sz w:val="24"/>
                <w:szCs w:val="24"/>
              </w:rPr>
              <w:t>Age</w:t>
            </w:r>
            <w:r w:rsidRPr="00AD1419">
              <w:rPr>
                <w:rFonts w:asciiTheme="majorBidi" w:hAnsiTheme="majorBidi" w:cstheme="majorBidi"/>
                <w:b/>
                <w:bCs/>
                <w:sz w:val="28"/>
                <w:szCs w:val="28"/>
              </w:rPr>
              <w:t xml:space="preserve"> </w:t>
            </w:r>
          </w:p>
          <w:p w14:paraId="053F5C05" w14:textId="77777777" w:rsidR="00A81F7A" w:rsidRPr="00AD1419" w:rsidRDefault="00A81F7A">
            <w:pPr>
              <w:bidi/>
              <w:rPr>
                <w:rFonts w:asciiTheme="majorHAnsi" w:hAnsiTheme="majorHAnsi" w:cstheme="majorHAnsi"/>
                <w:sz w:val="24"/>
                <w:szCs w:val="24"/>
              </w:rPr>
            </w:pPr>
            <w:r w:rsidRPr="00AD1419">
              <w:rPr>
                <w:rFonts w:asciiTheme="majorHAnsi" w:hAnsiTheme="majorHAnsi" w:cstheme="majorHAnsi"/>
                <w:sz w:val="24"/>
                <w:szCs w:val="24"/>
              </w:rPr>
              <w:t>Mean ± SD</w:t>
            </w:r>
          </w:p>
          <w:p w14:paraId="6AB9CD88" w14:textId="77777777" w:rsidR="00A81F7A" w:rsidRPr="00AD1419" w:rsidRDefault="00A81F7A">
            <w:pPr>
              <w:bidi/>
              <w:rPr>
                <w:rFonts w:asciiTheme="majorHAnsi" w:hAnsiTheme="majorHAnsi" w:cstheme="majorHAnsi"/>
                <w:sz w:val="24"/>
                <w:szCs w:val="24"/>
              </w:rPr>
            </w:pPr>
            <w:r w:rsidRPr="00AD1419">
              <w:rPr>
                <w:rFonts w:asciiTheme="majorHAnsi" w:hAnsiTheme="majorHAnsi" w:cstheme="majorHAnsi"/>
                <w:sz w:val="24"/>
                <w:szCs w:val="24"/>
              </w:rPr>
              <w:t xml:space="preserve">Range </w:t>
            </w:r>
          </w:p>
          <w:p w14:paraId="750ED091" w14:textId="77777777" w:rsidR="00A81F7A" w:rsidRPr="00AD1419" w:rsidRDefault="00A81F7A">
            <w:pPr>
              <w:bidi/>
              <w:rPr>
                <w:rFonts w:asciiTheme="majorBidi" w:hAnsiTheme="majorBidi" w:cstheme="majorBidi"/>
                <w:b/>
                <w:bCs/>
                <w:sz w:val="28"/>
                <w:szCs w:val="28"/>
              </w:rPr>
            </w:pPr>
            <w:r w:rsidRPr="00AD1419">
              <w:rPr>
                <w:rFonts w:asciiTheme="majorHAnsi" w:hAnsiTheme="majorHAnsi" w:cstheme="majorHAnsi"/>
                <w:sz w:val="24"/>
                <w:szCs w:val="24"/>
              </w:rPr>
              <w:t>Median</w:t>
            </w:r>
            <w:r w:rsidRPr="00AD1419">
              <w:rPr>
                <w:rFonts w:asciiTheme="majorBidi" w:hAnsiTheme="majorBidi" w:cstheme="majorBidi"/>
                <w:sz w:val="28"/>
                <w:szCs w:val="28"/>
              </w:rPr>
              <w:t xml:space="preserve"> </w:t>
            </w:r>
          </w:p>
        </w:tc>
      </w:tr>
      <w:tr w:rsidR="00A81F7A" w:rsidRPr="00AD1419" w14:paraId="29A71A6F" w14:textId="77777777" w:rsidTr="0073109E">
        <w:trPr>
          <w:jc w:val="center"/>
        </w:trPr>
        <w:tc>
          <w:tcPr>
            <w:tcW w:w="990" w:type="dxa"/>
            <w:tcBorders>
              <w:top w:val="single" w:sz="4" w:space="0" w:color="auto"/>
              <w:left w:val="thinThickSmallGap" w:sz="24" w:space="0" w:color="auto"/>
              <w:bottom w:val="thinThickSmallGap" w:sz="24" w:space="0" w:color="auto"/>
              <w:right w:val="single" w:sz="4" w:space="0" w:color="auto"/>
            </w:tcBorders>
          </w:tcPr>
          <w:p w14:paraId="236BF003" w14:textId="77777777" w:rsidR="00A81F7A" w:rsidRPr="00AD1419" w:rsidRDefault="00A81F7A">
            <w:pPr>
              <w:bidi/>
              <w:jc w:val="center"/>
              <w:rPr>
                <w:rFonts w:asciiTheme="majorHAnsi" w:hAnsiTheme="majorHAnsi" w:cstheme="minorBidi"/>
                <w:sz w:val="36"/>
                <w:szCs w:val="36"/>
                <w:rtl/>
                <w:lang w:bidi="ar-EG"/>
              </w:rPr>
            </w:pPr>
          </w:p>
          <w:p w14:paraId="7EE36579" w14:textId="77777777" w:rsidR="00A81F7A" w:rsidRPr="00AD1419" w:rsidRDefault="00A81F7A">
            <w:pPr>
              <w:bidi/>
              <w:jc w:val="center"/>
              <w:rPr>
                <w:rFonts w:asciiTheme="majorHAnsi" w:hAnsiTheme="majorHAnsi" w:cstheme="majorHAnsi"/>
                <w:sz w:val="24"/>
                <w:szCs w:val="24"/>
              </w:rPr>
            </w:pPr>
            <w:r w:rsidRPr="00AD1419">
              <w:rPr>
                <w:rFonts w:asciiTheme="majorHAnsi" w:hAnsiTheme="majorHAnsi" w:cstheme="majorHAnsi"/>
                <w:sz w:val="24"/>
                <w:szCs w:val="24"/>
              </w:rPr>
              <w:t>0.826</w:t>
            </w:r>
          </w:p>
          <w:p w14:paraId="74B8D09C" w14:textId="77777777" w:rsidR="00A81F7A" w:rsidRPr="00AD1419" w:rsidRDefault="00A81F7A">
            <w:pPr>
              <w:bidi/>
              <w:jc w:val="center"/>
              <w:rPr>
                <w:rFonts w:asciiTheme="majorHAnsi" w:hAnsiTheme="majorHAnsi" w:cstheme="majorHAnsi"/>
                <w:sz w:val="24"/>
                <w:szCs w:val="24"/>
              </w:rPr>
            </w:pPr>
            <w:r w:rsidRPr="00AD1419">
              <w:rPr>
                <w:rFonts w:asciiTheme="majorHAnsi" w:hAnsiTheme="majorHAnsi" w:cstheme="majorHAnsi"/>
                <w:sz w:val="24"/>
                <w:szCs w:val="24"/>
              </w:rPr>
              <w:t>NS</w:t>
            </w:r>
          </w:p>
        </w:tc>
        <w:tc>
          <w:tcPr>
            <w:tcW w:w="1260" w:type="dxa"/>
            <w:tcBorders>
              <w:top w:val="single" w:sz="4" w:space="0" w:color="auto"/>
              <w:left w:val="single" w:sz="4" w:space="0" w:color="auto"/>
              <w:bottom w:val="thinThickSmallGap" w:sz="24" w:space="0" w:color="auto"/>
              <w:right w:val="single" w:sz="4" w:space="0" w:color="auto"/>
            </w:tcBorders>
          </w:tcPr>
          <w:p w14:paraId="7127E209" w14:textId="77777777" w:rsidR="00A81F7A" w:rsidRPr="00AD1419" w:rsidRDefault="00A81F7A" w:rsidP="0073109E">
            <w:pPr>
              <w:bidi/>
              <w:jc w:val="center"/>
              <w:rPr>
                <w:rFonts w:asciiTheme="majorHAnsi" w:hAnsiTheme="majorHAnsi"/>
                <w:sz w:val="24"/>
                <w:szCs w:val="24"/>
                <w:vertAlign w:val="superscript"/>
                <w:rtl/>
              </w:rPr>
            </w:pPr>
            <w:r w:rsidRPr="00AD1419">
              <w:rPr>
                <w:rFonts w:asciiTheme="majorHAnsi" w:hAnsiTheme="majorHAnsi" w:cstheme="majorHAnsi"/>
                <w:b/>
                <w:bCs/>
                <w:sz w:val="24"/>
                <w:szCs w:val="24"/>
              </w:rPr>
              <w:t>χ</w:t>
            </w:r>
            <w:r w:rsidRPr="00AD1419">
              <w:rPr>
                <w:rFonts w:asciiTheme="majorHAnsi" w:hAnsiTheme="majorHAnsi" w:cstheme="majorHAnsi"/>
                <w:sz w:val="24"/>
                <w:szCs w:val="24"/>
                <w:vertAlign w:val="superscript"/>
              </w:rPr>
              <w:t>2</w:t>
            </w:r>
          </w:p>
          <w:p w14:paraId="22176CBB" w14:textId="77777777" w:rsidR="00A81F7A" w:rsidRPr="00AD1419" w:rsidRDefault="00A81F7A" w:rsidP="0073109E">
            <w:pPr>
              <w:bidi/>
              <w:jc w:val="center"/>
              <w:rPr>
                <w:rFonts w:asciiTheme="majorHAnsi" w:hAnsiTheme="majorHAnsi" w:cstheme="majorHAnsi"/>
                <w:sz w:val="24"/>
                <w:szCs w:val="24"/>
              </w:rPr>
            </w:pPr>
          </w:p>
          <w:p w14:paraId="77B30657"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0.049</w:t>
            </w:r>
          </w:p>
        </w:tc>
        <w:tc>
          <w:tcPr>
            <w:tcW w:w="1620" w:type="dxa"/>
            <w:tcBorders>
              <w:top w:val="single" w:sz="4" w:space="0" w:color="auto"/>
              <w:left w:val="single" w:sz="4" w:space="0" w:color="auto"/>
              <w:bottom w:val="thinThickSmallGap" w:sz="24" w:space="0" w:color="auto"/>
              <w:right w:val="single" w:sz="4" w:space="0" w:color="auto"/>
            </w:tcBorders>
          </w:tcPr>
          <w:p w14:paraId="2A073197" w14:textId="77777777" w:rsidR="00A81F7A" w:rsidRPr="00AD1419" w:rsidRDefault="00A81F7A" w:rsidP="0073109E">
            <w:pPr>
              <w:bidi/>
              <w:jc w:val="center"/>
              <w:rPr>
                <w:rFonts w:asciiTheme="majorHAnsi" w:hAnsiTheme="majorHAnsi"/>
                <w:sz w:val="42"/>
                <w:szCs w:val="42"/>
                <w:rtl/>
              </w:rPr>
            </w:pPr>
          </w:p>
          <w:p w14:paraId="71063C9A"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36(72%)</w:t>
            </w:r>
          </w:p>
          <w:p w14:paraId="174FDC7B"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14(28%)</w:t>
            </w:r>
          </w:p>
        </w:tc>
        <w:tc>
          <w:tcPr>
            <w:tcW w:w="1771" w:type="dxa"/>
            <w:tcBorders>
              <w:top w:val="single" w:sz="4" w:space="0" w:color="auto"/>
              <w:left w:val="single" w:sz="4" w:space="0" w:color="auto"/>
              <w:bottom w:val="thinThickSmallGap" w:sz="24" w:space="0" w:color="auto"/>
              <w:right w:val="single" w:sz="4" w:space="0" w:color="auto"/>
            </w:tcBorders>
          </w:tcPr>
          <w:p w14:paraId="6DCA09F6" w14:textId="77777777" w:rsidR="00A81F7A" w:rsidRPr="00AD1419" w:rsidRDefault="00A81F7A" w:rsidP="0073109E">
            <w:pPr>
              <w:bidi/>
              <w:jc w:val="center"/>
              <w:rPr>
                <w:rFonts w:asciiTheme="majorHAnsi" w:hAnsiTheme="majorHAnsi" w:cstheme="minorBidi"/>
                <w:sz w:val="42"/>
                <w:szCs w:val="42"/>
                <w:rtl/>
                <w:lang w:bidi="ar-EG"/>
              </w:rPr>
            </w:pPr>
          </w:p>
          <w:p w14:paraId="7AED13CE"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35(70%)</w:t>
            </w:r>
          </w:p>
          <w:p w14:paraId="741DC656" w14:textId="77777777" w:rsidR="00A81F7A" w:rsidRPr="00AD1419" w:rsidRDefault="00A81F7A" w:rsidP="0073109E">
            <w:pPr>
              <w:bidi/>
              <w:jc w:val="center"/>
              <w:rPr>
                <w:rFonts w:asciiTheme="majorHAnsi" w:hAnsiTheme="majorHAnsi" w:cstheme="majorHAnsi"/>
                <w:sz w:val="24"/>
                <w:szCs w:val="24"/>
              </w:rPr>
            </w:pPr>
            <w:r w:rsidRPr="00AD1419">
              <w:rPr>
                <w:rFonts w:asciiTheme="majorHAnsi" w:hAnsiTheme="majorHAnsi" w:cstheme="majorHAnsi"/>
                <w:sz w:val="24"/>
                <w:szCs w:val="24"/>
              </w:rPr>
              <w:t>15(30%)</w:t>
            </w:r>
          </w:p>
        </w:tc>
        <w:tc>
          <w:tcPr>
            <w:tcW w:w="1829" w:type="dxa"/>
            <w:tcBorders>
              <w:top w:val="single" w:sz="4" w:space="0" w:color="auto"/>
              <w:left w:val="single" w:sz="4" w:space="0" w:color="auto"/>
              <w:bottom w:val="thinThickSmallGap" w:sz="24" w:space="0" w:color="auto"/>
              <w:right w:val="thinThickSmallGap" w:sz="24" w:space="0" w:color="auto"/>
            </w:tcBorders>
            <w:hideMark/>
          </w:tcPr>
          <w:p w14:paraId="354EBEDD" w14:textId="77777777" w:rsidR="00A81F7A" w:rsidRPr="00AD1419" w:rsidRDefault="00A81F7A" w:rsidP="00A81F7A">
            <w:pPr>
              <w:spacing w:after="200" w:line="276" w:lineRule="auto"/>
              <w:jc w:val="left"/>
              <w:rPr>
                <w:rFonts w:asciiTheme="majorBidi" w:hAnsiTheme="majorBidi" w:cstheme="majorBidi"/>
                <w:b/>
                <w:bCs/>
                <w:sz w:val="28"/>
                <w:szCs w:val="28"/>
                <w:rtl/>
              </w:rPr>
            </w:pPr>
            <w:r w:rsidRPr="00AD1419">
              <w:rPr>
                <w:rFonts w:ascii="Calibri" w:hAnsi="Calibri" w:cs="Calibri"/>
                <w:b/>
                <w:sz w:val="24"/>
                <w:szCs w:val="24"/>
              </w:rPr>
              <w:t xml:space="preserve">Sex </w:t>
            </w:r>
          </w:p>
          <w:p w14:paraId="28FCF43C" w14:textId="77777777" w:rsidR="00A81F7A" w:rsidRPr="00AD1419" w:rsidRDefault="00A81F7A">
            <w:pPr>
              <w:bidi/>
              <w:rPr>
                <w:rFonts w:asciiTheme="majorHAnsi" w:hAnsiTheme="majorHAnsi" w:cstheme="majorHAnsi"/>
                <w:sz w:val="24"/>
                <w:szCs w:val="24"/>
              </w:rPr>
            </w:pPr>
            <w:r w:rsidRPr="00AD1419">
              <w:rPr>
                <w:rFonts w:asciiTheme="majorHAnsi" w:hAnsiTheme="majorHAnsi" w:cstheme="majorHAnsi"/>
                <w:sz w:val="24"/>
                <w:szCs w:val="24"/>
              </w:rPr>
              <w:t xml:space="preserve">Male </w:t>
            </w:r>
          </w:p>
          <w:p w14:paraId="0B32745F" w14:textId="77777777" w:rsidR="00A81F7A" w:rsidRPr="00AD1419" w:rsidRDefault="00A81F7A">
            <w:pPr>
              <w:bidi/>
              <w:rPr>
                <w:rFonts w:asciiTheme="majorBidi" w:hAnsiTheme="majorBidi" w:cstheme="majorBidi"/>
                <w:b/>
                <w:bCs/>
                <w:sz w:val="28"/>
                <w:szCs w:val="28"/>
                <w:rtl/>
                <w:lang w:bidi="ar-EG"/>
              </w:rPr>
            </w:pPr>
            <w:r w:rsidRPr="00AD1419">
              <w:rPr>
                <w:rFonts w:asciiTheme="majorHAnsi" w:hAnsiTheme="majorHAnsi" w:cstheme="majorHAnsi"/>
                <w:sz w:val="24"/>
                <w:szCs w:val="24"/>
              </w:rPr>
              <w:t>Female</w:t>
            </w:r>
            <w:r w:rsidRPr="00AD1419">
              <w:rPr>
                <w:rFonts w:asciiTheme="majorBidi" w:hAnsiTheme="majorBidi" w:cstheme="majorBidi"/>
                <w:sz w:val="28"/>
                <w:szCs w:val="28"/>
              </w:rPr>
              <w:t xml:space="preserve"> </w:t>
            </w:r>
          </w:p>
        </w:tc>
      </w:tr>
    </w:tbl>
    <w:p w14:paraId="0AADD777" w14:textId="77777777" w:rsidR="00A81F7A" w:rsidRPr="00AD1419" w:rsidRDefault="00A81F7A">
      <w:pPr>
        <w:rPr>
          <w:sz w:val="2"/>
          <w:szCs w:val="2"/>
        </w:rPr>
      </w:pPr>
    </w:p>
    <w:p w14:paraId="4A2F9A1D" w14:textId="77777777" w:rsidR="00A81F7A" w:rsidRPr="00AD1419" w:rsidRDefault="00A81F7A" w:rsidP="00A81F7A">
      <w:pPr>
        <w:ind w:left="851"/>
      </w:pPr>
      <w:r w:rsidRPr="00AD1419">
        <w:t xml:space="preserve">t=student’s t test </w:t>
      </w:r>
      <w:r w:rsidR="00EF6B67" w:rsidRPr="00AD1419">
        <w:t xml:space="preserve">   </w:t>
      </w:r>
      <w:r w:rsidRPr="00AD1419">
        <w:t xml:space="preserve">χ2 chi-square test  </w:t>
      </w:r>
      <w:r w:rsidR="00EF6B67" w:rsidRPr="00AD1419">
        <w:t xml:space="preserve">  </w:t>
      </w:r>
      <w:r w:rsidRPr="00AD1419">
        <w:t xml:space="preserve"> NS=non-significant</w:t>
      </w:r>
    </w:p>
    <w:p w14:paraId="1F3838FB" w14:textId="77777777" w:rsidR="004F48DC" w:rsidRPr="00AD1419" w:rsidRDefault="006E432F">
      <w:pPr>
        <w:rPr>
          <w:sz w:val="24"/>
          <w:szCs w:val="24"/>
          <w:u w:val="single"/>
        </w:rPr>
      </w:pPr>
      <w:r w:rsidRPr="00AD1419">
        <w:rPr>
          <w:b/>
          <w:sz w:val="24"/>
          <w:szCs w:val="24"/>
          <w:u w:val="single"/>
        </w:rPr>
        <w:t>Risk factors of studied patients</w:t>
      </w:r>
      <w:r w:rsidRPr="00AD1419">
        <w:rPr>
          <w:sz w:val="24"/>
          <w:szCs w:val="24"/>
          <w:u w:val="single"/>
        </w:rPr>
        <w:t>:</w:t>
      </w:r>
    </w:p>
    <w:p w14:paraId="4AEEC4FB" w14:textId="77777777" w:rsidR="00F552F0" w:rsidRPr="00AD1419" w:rsidRDefault="008408C5" w:rsidP="00102816">
      <w:pPr>
        <w:jc w:val="both"/>
        <w:rPr>
          <w:rFonts w:asciiTheme="majorHAnsi" w:hAnsiTheme="majorHAnsi" w:cstheme="minorBidi"/>
          <w:sz w:val="24"/>
          <w:szCs w:val="24"/>
          <w:lang w:bidi="ar-EG"/>
        </w:rPr>
      </w:pPr>
      <w:r w:rsidRPr="00AD1419">
        <w:rPr>
          <w:sz w:val="24"/>
          <w:szCs w:val="24"/>
        </w:rPr>
        <w:t xml:space="preserve">         </w:t>
      </w:r>
      <w:r w:rsidR="00BC7B94" w:rsidRPr="00AD1419">
        <w:rPr>
          <w:sz w:val="24"/>
          <w:szCs w:val="24"/>
        </w:rPr>
        <w:t>As r</w:t>
      </w:r>
      <w:r w:rsidR="00F552F0" w:rsidRPr="00AD1419">
        <w:rPr>
          <w:sz w:val="24"/>
          <w:szCs w:val="24"/>
        </w:rPr>
        <w:t xml:space="preserve">egarding risk factors, there was no significant difference between groups. Out of the 100 patients, 11 (22%) were </w:t>
      </w:r>
      <w:r w:rsidR="00BC7B94" w:rsidRPr="00AD1419">
        <w:rPr>
          <w:sz w:val="24"/>
          <w:szCs w:val="24"/>
        </w:rPr>
        <w:t>diabetics</w:t>
      </w:r>
      <w:r w:rsidR="00F552F0" w:rsidRPr="00AD1419">
        <w:rPr>
          <w:sz w:val="24"/>
          <w:szCs w:val="24"/>
        </w:rPr>
        <w:t xml:space="preserve"> in group (A) whereas 10 (20%) members of group (B)</w:t>
      </w:r>
      <w:r w:rsidR="00BC7B94" w:rsidRPr="00AD1419">
        <w:rPr>
          <w:sz w:val="24"/>
          <w:szCs w:val="24"/>
        </w:rPr>
        <w:t xml:space="preserve"> (p=</w:t>
      </w:r>
      <w:r w:rsidR="00BC7B94" w:rsidRPr="00AD1419">
        <w:rPr>
          <w:rFonts w:asciiTheme="majorHAnsi" w:hAnsiTheme="majorHAnsi" w:cstheme="majorHAnsi"/>
          <w:sz w:val="24"/>
          <w:szCs w:val="24"/>
        </w:rPr>
        <w:t>0.806)</w:t>
      </w:r>
      <w:r w:rsidR="00F552F0" w:rsidRPr="00AD1419">
        <w:rPr>
          <w:sz w:val="24"/>
          <w:szCs w:val="24"/>
        </w:rPr>
        <w:t>. 30 (60%)</w:t>
      </w:r>
      <w:r w:rsidR="00A6475A" w:rsidRPr="00AD1419">
        <w:rPr>
          <w:sz w:val="24"/>
          <w:szCs w:val="24"/>
        </w:rPr>
        <w:t xml:space="preserve"> patients</w:t>
      </w:r>
      <w:r w:rsidR="00F552F0" w:rsidRPr="00AD1419">
        <w:rPr>
          <w:sz w:val="24"/>
          <w:szCs w:val="24"/>
        </w:rPr>
        <w:t xml:space="preserve"> </w:t>
      </w:r>
      <w:r w:rsidR="00BC7B94" w:rsidRPr="00AD1419">
        <w:rPr>
          <w:sz w:val="24"/>
          <w:szCs w:val="24"/>
        </w:rPr>
        <w:t xml:space="preserve">had </w:t>
      </w:r>
      <w:r w:rsidR="00F552F0" w:rsidRPr="00AD1419">
        <w:rPr>
          <w:sz w:val="24"/>
          <w:szCs w:val="24"/>
        </w:rPr>
        <w:t>dyslipidemia in group (A) whereas 29 (58%) members of group (B)</w:t>
      </w:r>
      <w:r w:rsidR="00BC7B94" w:rsidRPr="00AD1419">
        <w:rPr>
          <w:sz w:val="24"/>
          <w:szCs w:val="24"/>
        </w:rPr>
        <w:t xml:space="preserve"> (p=</w:t>
      </w:r>
      <w:r w:rsidR="00BC7B94" w:rsidRPr="00AD1419">
        <w:rPr>
          <w:rFonts w:asciiTheme="majorHAnsi" w:hAnsiTheme="majorHAnsi" w:cstheme="majorHAnsi"/>
          <w:sz w:val="24"/>
          <w:szCs w:val="24"/>
        </w:rPr>
        <w:t>0.839)</w:t>
      </w:r>
      <w:r w:rsidR="00BC7B94" w:rsidRPr="00AD1419">
        <w:rPr>
          <w:sz w:val="24"/>
          <w:szCs w:val="24"/>
        </w:rPr>
        <w:t xml:space="preserve">. </w:t>
      </w:r>
      <w:r w:rsidR="00F552F0" w:rsidRPr="00AD1419">
        <w:rPr>
          <w:sz w:val="24"/>
          <w:szCs w:val="24"/>
        </w:rPr>
        <w:t xml:space="preserve">13 (26%) were </w:t>
      </w:r>
      <w:r w:rsidR="00BC7B94" w:rsidRPr="00AD1419">
        <w:rPr>
          <w:sz w:val="24"/>
          <w:szCs w:val="24"/>
        </w:rPr>
        <w:t>hypertensives</w:t>
      </w:r>
      <w:r w:rsidR="00F552F0" w:rsidRPr="00AD1419">
        <w:rPr>
          <w:sz w:val="24"/>
          <w:szCs w:val="24"/>
        </w:rPr>
        <w:t xml:space="preserve"> in group (A) whereas 15 (30%) members of group (B)</w:t>
      </w:r>
      <w:r w:rsidR="00BC7B94" w:rsidRPr="00AD1419">
        <w:rPr>
          <w:sz w:val="24"/>
          <w:szCs w:val="24"/>
        </w:rPr>
        <w:t xml:space="preserve"> (p=</w:t>
      </w:r>
      <w:r w:rsidR="00BC7B94" w:rsidRPr="00AD1419">
        <w:rPr>
          <w:rFonts w:asciiTheme="majorHAnsi" w:hAnsiTheme="majorHAnsi" w:cstheme="majorHAnsi"/>
          <w:sz w:val="24"/>
          <w:szCs w:val="24"/>
        </w:rPr>
        <w:t>0. 656)</w:t>
      </w:r>
      <w:r w:rsidR="00F552F0" w:rsidRPr="00AD1419">
        <w:rPr>
          <w:sz w:val="24"/>
          <w:szCs w:val="24"/>
        </w:rPr>
        <w:t>. 11 (22%) were smok</w:t>
      </w:r>
      <w:r w:rsidR="00BC7B94" w:rsidRPr="00AD1419">
        <w:rPr>
          <w:sz w:val="24"/>
          <w:szCs w:val="24"/>
        </w:rPr>
        <w:t>ers</w:t>
      </w:r>
      <w:r w:rsidR="00F552F0" w:rsidRPr="00AD1419">
        <w:rPr>
          <w:sz w:val="24"/>
          <w:szCs w:val="24"/>
        </w:rPr>
        <w:t xml:space="preserve"> in group (A) whereas 10(20%) members of group (B) </w:t>
      </w:r>
      <w:r w:rsidR="00BC7B94" w:rsidRPr="00AD1419">
        <w:rPr>
          <w:sz w:val="24"/>
          <w:szCs w:val="24"/>
        </w:rPr>
        <w:t>(p=</w:t>
      </w:r>
      <w:r w:rsidR="00BC7B94" w:rsidRPr="00AD1419">
        <w:rPr>
          <w:rFonts w:asciiTheme="majorHAnsi" w:hAnsiTheme="majorHAnsi" w:cstheme="majorHAnsi"/>
          <w:sz w:val="24"/>
          <w:szCs w:val="24"/>
        </w:rPr>
        <w:t>0.806)</w:t>
      </w:r>
      <w:r w:rsidR="00BC7B94" w:rsidRPr="00AD1419">
        <w:rPr>
          <w:sz w:val="24"/>
          <w:szCs w:val="24"/>
        </w:rPr>
        <w:t xml:space="preserve"> </w:t>
      </w:r>
      <w:r w:rsidR="00F552F0" w:rsidRPr="00AD1419">
        <w:rPr>
          <w:sz w:val="24"/>
          <w:szCs w:val="24"/>
        </w:rPr>
        <w:t>(table 2).</w:t>
      </w:r>
    </w:p>
    <w:p w14:paraId="4507BC2E" w14:textId="77777777" w:rsidR="004F48DC" w:rsidRPr="00AD1419" w:rsidRDefault="006E432F">
      <w:pPr>
        <w:rPr>
          <w:sz w:val="24"/>
          <w:szCs w:val="24"/>
        </w:rPr>
      </w:pPr>
      <w:r w:rsidRPr="00AD1419">
        <w:rPr>
          <w:sz w:val="24"/>
          <w:szCs w:val="24"/>
        </w:rPr>
        <w:t>Table (2): Distribution of the studied patients according to risk factors (n = 100)</w:t>
      </w:r>
    </w:p>
    <w:tbl>
      <w:tblPr>
        <w:tblStyle w:val="TableGrid1"/>
        <w:bidiVisual/>
        <w:tblW w:w="7470" w:type="dxa"/>
        <w:jc w:val="center"/>
        <w:tblLook w:val="04A0" w:firstRow="1" w:lastRow="0" w:firstColumn="1" w:lastColumn="0" w:noHBand="0" w:noVBand="1"/>
      </w:tblPr>
      <w:tblGrid>
        <w:gridCol w:w="990"/>
        <w:gridCol w:w="1260"/>
        <w:gridCol w:w="852"/>
        <w:gridCol w:w="768"/>
        <w:gridCol w:w="780"/>
        <w:gridCol w:w="991"/>
        <w:gridCol w:w="1829"/>
      </w:tblGrid>
      <w:tr w:rsidR="00F552F0" w:rsidRPr="00AD1419" w14:paraId="695B09B7" w14:textId="77777777" w:rsidTr="00A470E4">
        <w:trPr>
          <w:trHeight w:val="798"/>
          <w:jc w:val="center"/>
        </w:trPr>
        <w:tc>
          <w:tcPr>
            <w:tcW w:w="990" w:type="dxa"/>
            <w:vMerge w:val="restart"/>
            <w:tcBorders>
              <w:top w:val="thinThickSmallGap" w:sz="24" w:space="0" w:color="auto"/>
              <w:left w:val="thinThickSmallGap" w:sz="24" w:space="0" w:color="auto"/>
            </w:tcBorders>
          </w:tcPr>
          <w:p w14:paraId="54CB193C" w14:textId="77777777" w:rsidR="00F552F0" w:rsidRPr="00AD1419" w:rsidRDefault="00F552F0" w:rsidP="000624BE">
            <w:pPr>
              <w:bidi w:val="0"/>
              <w:spacing w:after="200" w:line="276" w:lineRule="auto"/>
              <w:jc w:val="center"/>
              <w:rPr>
                <w:rFonts w:ascii="Calibri" w:hAnsi="Calibri"/>
                <w:b/>
                <w:sz w:val="24"/>
                <w:szCs w:val="24"/>
                <w:rtl/>
              </w:rPr>
            </w:pPr>
            <w:r w:rsidRPr="00AD1419">
              <w:rPr>
                <w:rFonts w:ascii="Calibri" w:hAnsi="Calibri" w:cs="Calibri"/>
                <w:b/>
                <w:sz w:val="24"/>
                <w:szCs w:val="24"/>
              </w:rPr>
              <w:t>P value</w:t>
            </w:r>
          </w:p>
        </w:tc>
        <w:tc>
          <w:tcPr>
            <w:tcW w:w="1260" w:type="dxa"/>
            <w:vMerge w:val="restart"/>
            <w:tcBorders>
              <w:top w:val="thinThickSmallGap" w:sz="24" w:space="0" w:color="auto"/>
            </w:tcBorders>
          </w:tcPr>
          <w:p w14:paraId="0E93FB8D" w14:textId="77777777" w:rsidR="00F552F0" w:rsidRPr="00AD1419" w:rsidRDefault="00F552F0" w:rsidP="000624BE">
            <w:pPr>
              <w:bidi w:val="0"/>
              <w:spacing w:after="200" w:line="276" w:lineRule="auto"/>
              <w:jc w:val="center"/>
              <w:rPr>
                <w:rFonts w:ascii="Calibri"/>
                <w:b/>
                <w:sz w:val="24"/>
                <w:szCs w:val="24"/>
              </w:rPr>
            </w:pPr>
            <w:r w:rsidRPr="00AD1419">
              <w:rPr>
                <w:b/>
                <w:sz w:val="24"/>
                <w:szCs w:val="24"/>
              </w:rPr>
              <w:t>χ</w:t>
            </w:r>
            <w:r w:rsidRPr="00AD1419">
              <w:rPr>
                <w:rFonts w:ascii="Calibri"/>
                <w:b/>
                <w:sz w:val="24"/>
                <w:szCs w:val="24"/>
              </w:rPr>
              <w:t>2</w:t>
            </w:r>
          </w:p>
          <w:p w14:paraId="5E260126" w14:textId="77777777" w:rsidR="00F552F0" w:rsidRPr="00AD1419" w:rsidRDefault="00F552F0" w:rsidP="000624BE">
            <w:pPr>
              <w:bidi w:val="0"/>
              <w:spacing w:after="200" w:line="276" w:lineRule="auto"/>
              <w:jc w:val="center"/>
              <w:rPr>
                <w:rFonts w:ascii="Calibri" w:hAnsi="Calibri" w:cs="Calibri"/>
                <w:b/>
                <w:sz w:val="24"/>
                <w:szCs w:val="24"/>
              </w:rPr>
            </w:pPr>
          </w:p>
        </w:tc>
        <w:tc>
          <w:tcPr>
            <w:tcW w:w="1620" w:type="dxa"/>
            <w:gridSpan w:val="2"/>
            <w:tcBorders>
              <w:top w:val="thinThickSmallGap" w:sz="24" w:space="0" w:color="auto"/>
              <w:bottom w:val="single" w:sz="2" w:space="0" w:color="auto"/>
            </w:tcBorders>
          </w:tcPr>
          <w:p w14:paraId="73070018" w14:textId="77777777" w:rsidR="00F552F0" w:rsidRPr="00AD1419" w:rsidRDefault="00F552F0" w:rsidP="00A470E4">
            <w:pPr>
              <w:bidi w:val="0"/>
              <w:spacing w:after="200"/>
              <w:jc w:val="center"/>
              <w:rPr>
                <w:rFonts w:ascii="Calibri" w:hAnsi="Calibri" w:cs="Calibri"/>
                <w:b/>
                <w:sz w:val="24"/>
                <w:szCs w:val="24"/>
              </w:rPr>
            </w:pPr>
            <w:r w:rsidRPr="00AD1419">
              <w:rPr>
                <w:rFonts w:ascii="Calibri" w:hAnsi="Calibri" w:cs="Calibri"/>
                <w:b/>
                <w:sz w:val="24"/>
                <w:szCs w:val="24"/>
              </w:rPr>
              <w:t>Group B</w:t>
            </w:r>
          </w:p>
          <w:p w14:paraId="6E9B8B22" w14:textId="77777777" w:rsidR="00F552F0" w:rsidRPr="00AD1419" w:rsidRDefault="00F552F0" w:rsidP="00A470E4">
            <w:pPr>
              <w:bidi w:val="0"/>
              <w:spacing w:after="200"/>
              <w:jc w:val="center"/>
              <w:rPr>
                <w:rFonts w:ascii="Calibri" w:hAnsi="Calibri"/>
                <w:b/>
                <w:sz w:val="24"/>
                <w:szCs w:val="24"/>
                <w:rtl/>
              </w:rPr>
            </w:pPr>
            <w:r w:rsidRPr="00AD1419">
              <w:rPr>
                <w:rFonts w:ascii="Calibri" w:hAnsi="Calibri" w:cs="Calibri"/>
                <w:b/>
                <w:sz w:val="24"/>
                <w:szCs w:val="24"/>
              </w:rPr>
              <w:t>No=50</w:t>
            </w:r>
          </w:p>
        </w:tc>
        <w:tc>
          <w:tcPr>
            <w:tcW w:w="1771" w:type="dxa"/>
            <w:gridSpan w:val="2"/>
            <w:tcBorders>
              <w:top w:val="thinThickSmallGap" w:sz="24" w:space="0" w:color="auto"/>
              <w:bottom w:val="single" w:sz="4" w:space="0" w:color="auto"/>
            </w:tcBorders>
          </w:tcPr>
          <w:p w14:paraId="60357F47" w14:textId="77777777" w:rsidR="00F552F0" w:rsidRPr="00AD1419" w:rsidRDefault="00F552F0" w:rsidP="00A470E4">
            <w:pPr>
              <w:bidi w:val="0"/>
              <w:spacing w:after="200"/>
              <w:jc w:val="center"/>
              <w:rPr>
                <w:rFonts w:ascii="Calibri" w:hAnsi="Calibri" w:cs="Calibri"/>
                <w:b/>
                <w:sz w:val="24"/>
                <w:szCs w:val="24"/>
              </w:rPr>
            </w:pPr>
            <w:r w:rsidRPr="00AD1419">
              <w:rPr>
                <w:rFonts w:ascii="Calibri" w:hAnsi="Calibri" w:cs="Calibri"/>
                <w:b/>
                <w:sz w:val="24"/>
                <w:szCs w:val="24"/>
              </w:rPr>
              <w:t>Group A</w:t>
            </w:r>
          </w:p>
          <w:p w14:paraId="7F609E3B" w14:textId="77777777" w:rsidR="00F552F0" w:rsidRPr="00AD1419" w:rsidRDefault="00F552F0" w:rsidP="00A470E4">
            <w:pPr>
              <w:bidi w:val="0"/>
              <w:spacing w:after="200"/>
              <w:jc w:val="center"/>
              <w:rPr>
                <w:rFonts w:ascii="Calibri" w:hAnsi="Calibri"/>
                <w:b/>
                <w:sz w:val="24"/>
                <w:szCs w:val="24"/>
                <w:rtl/>
              </w:rPr>
            </w:pPr>
            <w:r w:rsidRPr="00AD1419">
              <w:rPr>
                <w:rFonts w:ascii="Calibri" w:hAnsi="Calibri" w:cs="Calibri"/>
                <w:b/>
                <w:sz w:val="24"/>
                <w:szCs w:val="24"/>
              </w:rPr>
              <w:t>No=50</w:t>
            </w:r>
          </w:p>
        </w:tc>
        <w:tc>
          <w:tcPr>
            <w:tcW w:w="1829" w:type="dxa"/>
            <w:vMerge w:val="restart"/>
            <w:tcBorders>
              <w:top w:val="thinThickSmallGap" w:sz="24" w:space="0" w:color="auto"/>
              <w:right w:val="thinThickSmallGap" w:sz="24" w:space="0" w:color="auto"/>
            </w:tcBorders>
          </w:tcPr>
          <w:p w14:paraId="38A33CAA" w14:textId="77777777" w:rsidR="00F552F0" w:rsidRPr="00AD1419" w:rsidRDefault="00A72B22" w:rsidP="00A72B22">
            <w:pPr>
              <w:jc w:val="right"/>
              <w:rPr>
                <w:rFonts w:ascii="Calibri" w:hAnsi="Calibri"/>
                <w:b/>
                <w:sz w:val="24"/>
                <w:szCs w:val="24"/>
                <w:rtl/>
              </w:rPr>
            </w:pPr>
            <w:r w:rsidRPr="00AD1419">
              <w:rPr>
                <w:rFonts w:asciiTheme="majorHAnsi" w:hAnsiTheme="majorHAnsi" w:cstheme="majorHAnsi"/>
                <w:b/>
                <w:bCs/>
                <w:sz w:val="24"/>
                <w:szCs w:val="24"/>
              </w:rPr>
              <w:t>Risk factors</w:t>
            </w:r>
          </w:p>
        </w:tc>
      </w:tr>
      <w:tr w:rsidR="00F552F0" w:rsidRPr="00AD1419" w14:paraId="4C3D9EAE" w14:textId="77777777" w:rsidTr="00A470E4">
        <w:trPr>
          <w:trHeight w:val="383"/>
          <w:jc w:val="center"/>
        </w:trPr>
        <w:tc>
          <w:tcPr>
            <w:tcW w:w="990" w:type="dxa"/>
            <w:vMerge/>
            <w:tcBorders>
              <w:left w:val="thinThickSmallGap" w:sz="24" w:space="0" w:color="auto"/>
            </w:tcBorders>
          </w:tcPr>
          <w:p w14:paraId="6490A804" w14:textId="77777777" w:rsidR="00F552F0" w:rsidRPr="00AD1419" w:rsidRDefault="00F552F0" w:rsidP="00F552F0">
            <w:pPr>
              <w:bidi w:val="0"/>
              <w:spacing w:after="200" w:line="276" w:lineRule="auto"/>
              <w:rPr>
                <w:rFonts w:ascii="Calibri" w:hAnsi="Calibri" w:cs="Calibri"/>
                <w:b/>
                <w:sz w:val="24"/>
                <w:szCs w:val="24"/>
              </w:rPr>
            </w:pPr>
          </w:p>
        </w:tc>
        <w:tc>
          <w:tcPr>
            <w:tcW w:w="1260" w:type="dxa"/>
            <w:vMerge/>
          </w:tcPr>
          <w:p w14:paraId="1C8A88EE" w14:textId="77777777" w:rsidR="00F552F0" w:rsidRPr="00AD1419" w:rsidRDefault="00F552F0" w:rsidP="00F552F0">
            <w:pPr>
              <w:bidi w:val="0"/>
              <w:spacing w:after="200" w:line="276" w:lineRule="auto"/>
              <w:rPr>
                <w:rFonts w:ascii="Calibri" w:hAnsi="Calibri" w:cs="Calibri"/>
                <w:b/>
                <w:sz w:val="24"/>
                <w:szCs w:val="24"/>
              </w:rPr>
            </w:pPr>
          </w:p>
        </w:tc>
        <w:tc>
          <w:tcPr>
            <w:tcW w:w="852" w:type="dxa"/>
            <w:tcBorders>
              <w:top w:val="single" w:sz="2" w:space="0" w:color="auto"/>
            </w:tcBorders>
          </w:tcPr>
          <w:p w14:paraId="09B3E662" w14:textId="77777777" w:rsidR="00F552F0" w:rsidRPr="00AD1419" w:rsidRDefault="00F552F0" w:rsidP="00F552F0">
            <w:pPr>
              <w:bidi w:val="0"/>
              <w:spacing w:after="200" w:line="276" w:lineRule="auto"/>
              <w:rPr>
                <w:rFonts w:ascii="Calibri" w:hAnsi="Calibri" w:cs="Calibri"/>
                <w:b/>
                <w:sz w:val="24"/>
                <w:szCs w:val="24"/>
              </w:rPr>
            </w:pPr>
            <w:r w:rsidRPr="00AD1419">
              <w:rPr>
                <w:rFonts w:ascii="Calibri" w:hAnsi="Calibri" w:cs="Calibri"/>
                <w:b/>
                <w:sz w:val="24"/>
                <w:szCs w:val="24"/>
              </w:rPr>
              <w:t>%</w:t>
            </w:r>
          </w:p>
        </w:tc>
        <w:tc>
          <w:tcPr>
            <w:tcW w:w="768" w:type="dxa"/>
            <w:tcBorders>
              <w:top w:val="single" w:sz="2" w:space="0" w:color="auto"/>
            </w:tcBorders>
          </w:tcPr>
          <w:p w14:paraId="559A01DC" w14:textId="77777777" w:rsidR="00F552F0" w:rsidRPr="00AD1419" w:rsidRDefault="00F552F0" w:rsidP="00F552F0">
            <w:pPr>
              <w:bidi w:val="0"/>
              <w:spacing w:after="200" w:line="276" w:lineRule="auto"/>
              <w:rPr>
                <w:rFonts w:ascii="Calibri" w:hAnsi="Calibri" w:cs="Calibri"/>
                <w:b/>
                <w:sz w:val="24"/>
                <w:szCs w:val="24"/>
              </w:rPr>
            </w:pPr>
            <w:r w:rsidRPr="00AD1419">
              <w:rPr>
                <w:rFonts w:ascii="Calibri" w:hAnsi="Calibri" w:cs="Calibri"/>
                <w:b/>
                <w:sz w:val="24"/>
                <w:szCs w:val="24"/>
              </w:rPr>
              <w:t xml:space="preserve">No </w:t>
            </w:r>
          </w:p>
        </w:tc>
        <w:tc>
          <w:tcPr>
            <w:tcW w:w="780" w:type="dxa"/>
            <w:tcBorders>
              <w:top w:val="single" w:sz="4" w:space="0" w:color="auto"/>
            </w:tcBorders>
          </w:tcPr>
          <w:p w14:paraId="104640F9" w14:textId="77777777" w:rsidR="00F552F0" w:rsidRPr="00AD1419" w:rsidRDefault="00F552F0" w:rsidP="00F552F0">
            <w:pPr>
              <w:bidi w:val="0"/>
              <w:spacing w:after="200" w:line="276" w:lineRule="auto"/>
              <w:rPr>
                <w:rFonts w:ascii="Calibri" w:hAnsi="Calibri" w:cs="Calibri"/>
                <w:b/>
                <w:sz w:val="24"/>
                <w:szCs w:val="24"/>
              </w:rPr>
            </w:pPr>
            <w:r w:rsidRPr="00AD1419">
              <w:rPr>
                <w:rFonts w:ascii="Calibri" w:hAnsi="Calibri" w:cs="Calibri"/>
                <w:b/>
                <w:sz w:val="24"/>
                <w:szCs w:val="24"/>
              </w:rPr>
              <w:t>%</w:t>
            </w:r>
          </w:p>
        </w:tc>
        <w:tc>
          <w:tcPr>
            <w:tcW w:w="991" w:type="dxa"/>
            <w:tcBorders>
              <w:top w:val="single" w:sz="4" w:space="0" w:color="auto"/>
            </w:tcBorders>
          </w:tcPr>
          <w:p w14:paraId="72374115" w14:textId="77777777" w:rsidR="00F552F0" w:rsidRPr="00AD1419" w:rsidRDefault="00F552F0" w:rsidP="00F552F0">
            <w:pPr>
              <w:bidi w:val="0"/>
              <w:spacing w:after="200" w:line="276" w:lineRule="auto"/>
              <w:rPr>
                <w:rFonts w:ascii="Calibri" w:hAnsi="Calibri" w:cs="Calibri"/>
                <w:b/>
                <w:sz w:val="24"/>
                <w:szCs w:val="24"/>
              </w:rPr>
            </w:pPr>
            <w:r w:rsidRPr="00AD1419">
              <w:rPr>
                <w:rFonts w:ascii="Calibri" w:hAnsi="Calibri" w:cs="Calibri"/>
                <w:b/>
                <w:sz w:val="24"/>
                <w:szCs w:val="24"/>
              </w:rPr>
              <w:t xml:space="preserve">No  </w:t>
            </w:r>
          </w:p>
        </w:tc>
        <w:tc>
          <w:tcPr>
            <w:tcW w:w="1829" w:type="dxa"/>
            <w:vMerge/>
            <w:tcBorders>
              <w:right w:val="thinThickSmallGap" w:sz="24" w:space="0" w:color="auto"/>
            </w:tcBorders>
          </w:tcPr>
          <w:p w14:paraId="4CC8BE69" w14:textId="77777777" w:rsidR="00F552F0" w:rsidRPr="00AD1419" w:rsidRDefault="00F552F0" w:rsidP="00F552F0">
            <w:pPr>
              <w:bidi w:val="0"/>
              <w:spacing w:after="200" w:line="276" w:lineRule="auto"/>
              <w:rPr>
                <w:rFonts w:ascii="Calibri" w:hAnsi="Calibri"/>
                <w:b/>
                <w:sz w:val="24"/>
                <w:szCs w:val="24"/>
                <w:rtl/>
              </w:rPr>
            </w:pPr>
          </w:p>
        </w:tc>
      </w:tr>
      <w:tr w:rsidR="00F552F0" w:rsidRPr="00AD1419" w14:paraId="3C8839EE" w14:textId="77777777" w:rsidTr="00F552F0">
        <w:trPr>
          <w:jc w:val="center"/>
        </w:trPr>
        <w:tc>
          <w:tcPr>
            <w:tcW w:w="990" w:type="dxa"/>
            <w:tcBorders>
              <w:left w:val="thinThickSmallGap" w:sz="24" w:space="0" w:color="auto"/>
            </w:tcBorders>
          </w:tcPr>
          <w:p w14:paraId="72FD5F8F" w14:textId="77777777" w:rsidR="00F552F0" w:rsidRPr="00AD1419" w:rsidRDefault="00F552F0" w:rsidP="00F552F0">
            <w:pPr>
              <w:jc w:val="center"/>
              <w:rPr>
                <w:rFonts w:asciiTheme="majorHAnsi" w:hAnsiTheme="majorHAnsi" w:cstheme="minorBidi"/>
                <w:sz w:val="24"/>
                <w:szCs w:val="24"/>
                <w:lang w:bidi="ar-EG"/>
              </w:rPr>
            </w:pPr>
          </w:p>
          <w:p w14:paraId="7D47F5CB" w14:textId="77777777" w:rsidR="00102816" w:rsidRPr="00AD1419" w:rsidRDefault="00102816" w:rsidP="00F552F0">
            <w:pPr>
              <w:jc w:val="center"/>
              <w:rPr>
                <w:rFonts w:asciiTheme="majorHAnsi" w:hAnsiTheme="majorHAnsi" w:cstheme="majorHAnsi"/>
                <w:sz w:val="24"/>
                <w:szCs w:val="24"/>
              </w:rPr>
            </w:pPr>
          </w:p>
          <w:p w14:paraId="4CAD6EE5" w14:textId="77777777" w:rsidR="00F552F0" w:rsidRPr="00AD1419" w:rsidRDefault="00F552F0" w:rsidP="00F552F0">
            <w:pPr>
              <w:jc w:val="center"/>
              <w:rPr>
                <w:rFonts w:asciiTheme="majorHAnsi" w:hAnsiTheme="majorHAnsi" w:cstheme="minorBidi"/>
                <w:sz w:val="24"/>
                <w:szCs w:val="24"/>
                <w:rtl/>
                <w:lang w:bidi="ar-EG"/>
              </w:rPr>
            </w:pPr>
            <w:r w:rsidRPr="00AD1419">
              <w:rPr>
                <w:rFonts w:asciiTheme="majorHAnsi" w:hAnsiTheme="majorHAnsi" w:cstheme="majorHAnsi"/>
                <w:sz w:val="24"/>
                <w:szCs w:val="24"/>
              </w:rPr>
              <w:t>0.806</w:t>
            </w:r>
          </w:p>
          <w:p w14:paraId="348434AA"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NS</w:t>
            </w:r>
          </w:p>
        </w:tc>
        <w:tc>
          <w:tcPr>
            <w:tcW w:w="1260" w:type="dxa"/>
          </w:tcPr>
          <w:p w14:paraId="4EE51FB2" w14:textId="77777777" w:rsidR="00F552F0" w:rsidRPr="00AD1419" w:rsidRDefault="00F552F0" w:rsidP="00F552F0">
            <w:pPr>
              <w:jc w:val="center"/>
              <w:rPr>
                <w:rFonts w:asciiTheme="majorHAnsi" w:hAnsiTheme="majorHAnsi" w:cstheme="majorHAnsi"/>
                <w:sz w:val="24"/>
                <w:szCs w:val="24"/>
              </w:rPr>
            </w:pPr>
          </w:p>
          <w:p w14:paraId="46FDC382" w14:textId="77777777" w:rsidR="00102816" w:rsidRPr="00AD1419" w:rsidRDefault="00102816" w:rsidP="00F552F0">
            <w:pPr>
              <w:jc w:val="center"/>
              <w:rPr>
                <w:rFonts w:asciiTheme="majorHAnsi" w:hAnsiTheme="majorHAnsi" w:cstheme="majorHAnsi"/>
                <w:sz w:val="24"/>
                <w:szCs w:val="24"/>
              </w:rPr>
            </w:pPr>
          </w:p>
          <w:p w14:paraId="104235E2"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0.060</w:t>
            </w:r>
          </w:p>
        </w:tc>
        <w:tc>
          <w:tcPr>
            <w:tcW w:w="852" w:type="dxa"/>
          </w:tcPr>
          <w:p w14:paraId="5719E8E8" w14:textId="77777777" w:rsidR="00F552F0" w:rsidRPr="00AD1419" w:rsidRDefault="00F552F0" w:rsidP="00C26578">
            <w:pPr>
              <w:jc w:val="center"/>
              <w:rPr>
                <w:rFonts w:asciiTheme="majorHAnsi" w:hAnsiTheme="majorHAnsi" w:cstheme="majorHAnsi"/>
                <w:sz w:val="24"/>
                <w:szCs w:val="24"/>
              </w:rPr>
            </w:pPr>
          </w:p>
          <w:p w14:paraId="1808E2E7" w14:textId="77777777" w:rsidR="00102816" w:rsidRPr="00AD1419" w:rsidRDefault="00102816" w:rsidP="00C26578">
            <w:pPr>
              <w:jc w:val="center"/>
              <w:rPr>
                <w:rFonts w:asciiTheme="majorHAnsi" w:hAnsiTheme="majorHAnsi" w:cstheme="majorHAnsi"/>
                <w:sz w:val="24"/>
                <w:szCs w:val="24"/>
              </w:rPr>
            </w:pPr>
          </w:p>
          <w:p w14:paraId="27F56A7F"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20</w:t>
            </w:r>
          </w:p>
          <w:p w14:paraId="0D0354EB" w14:textId="77777777" w:rsidR="00F552F0" w:rsidRPr="00AD1419" w:rsidRDefault="00F552F0" w:rsidP="00C26578">
            <w:pPr>
              <w:jc w:val="center"/>
              <w:rPr>
                <w:rFonts w:asciiTheme="majorHAnsi" w:hAnsiTheme="majorHAnsi"/>
                <w:sz w:val="24"/>
                <w:szCs w:val="24"/>
                <w:rtl/>
              </w:rPr>
            </w:pPr>
            <w:r w:rsidRPr="00AD1419">
              <w:rPr>
                <w:rFonts w:asciiTheme="majorHAnsi" w:hAnsiTheme="majorHAnsi" w:cstheme="majorHAnsi"/>
                <w:sz w:val="24"/>
                <w:szCs w:val="24"/>
              </w:rPr>
              <w:t>80</w:t>
            </w:r>
          </w:p>
        </w:tc>
        <w:tc>
          <w:tcPr>
            <w:tcW w:w="768" w:type="dxa"/>
          </w:tcPr>
          <w:p w14:paraId="53DD797C" w14:textId="77777777" w:rsidR="00F552F0" w:rsidRPr="00AD1419" w:rsidRDefault="00F552F0" w:rsidP="00C26578">
            <w:pPr>
              <w:jc w:val="center"/>
              <w:rPr>
                <w:rFonts w:asciiTheme="majorHAnsi" w:hAnsiTheme="majorHAnsi"/>
                <w:sz w:val="24"/>
                <w:szCs w:val="24"/>
                <w:rtl/>
              </w:rPr>
            </w:pPr>
          </w:p>
          <w:p w14:paraId="728A7A23" w14:textId="77777777" w:rsidR="00102816" w:rsidRPr="00AD1419" w:rsidRDefault="00102816" w:rsidP="00C26578">
            <w:pPr>
              <w:jc w:val="center"/>
              <w:rPr>
                <w:rFonts w:asciiTheme="majorHAnsi" w:hAnsiTheme="majorHAnsi" w:cstheme="majorHAnsi"/>
                <w:sz w:val="24"/>
                <w:szCs w:val="24"/>
              </w:rPr>
            </w:pPr>
          </w:p>
          <w:p w14:paraId="457C86BA"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10</w:t>
            </w:r>
          </w:p>
          <w:p w14:paraId="55496AB5" w14:textId="77777777" w:rsidR="00F552F0" w:rsidRPr="00AD1419" w:rsidRDefault="00F552F0" w:rsidP="00C26578">
            <w:pPr>
              <w:jc w:val="center"/>
              <w:rPr>
                <w:rFonts w:asciiTheme="majorHAnsi" w:hAnsiTheme="majorHAnsi"/>
                <w:sz w:val="24"/>
                <w:szCs w:val="24"/>
                <w:rtl/>
              </w:rPr>
            </w:pPr>
            <w:r w:rsidRPr="00AD1419">
              <w:rPr>
                <w:rFonts w:asciiTheme="majorHAnsi" w:hAnsiTheme="majorHAnsi" w:cstheme="majorHAnsi"/>
                <w:sz w:val="24"/>
                <w:szCs w:val="24"/>
              </w:rPr>
              <w:t>40</w:t>
            </w:r>
          </w:p>
        </w:tc>
        <w:tc>
          <w:tcPr>
            <w:tcW w:w="780" w:type="dxa"/>
          </w:tcPr>
          <w:p w14:paraId="7C8F731F" w14:textId="77777777" w:rsidR="00F552F0" w:rsidRPr="00AD1419" w:rsidRDefault="00F552F0" w:rsidP="00F552F0">
            <w:pPr>
              <w:jc w:val="center"/>
              <w:rPr>
                <w:rFonts w:asciiTheme="majorHAnsi" w:hAnsiTheme="majorHAnsi"/>
                <w:sz w:val="24"/>
                <w:szCs w:val="24"/>
                <w:rtl/>
              </w:rPr>
            </w:pPr>
          </w:p>
          <w:p w14:paraId="26407682" w14:textId="77777777" w:rsidR="00102816" w:rsidRPr="00AD1419" w:rsidRDefault="00102816" w:rsidP="00F552F0">
            <w:pPr>
              <w:jc w:val="center"/>
              <w:rPr>
                <w:rFonts w:asciiTheme="majorHAnsi" w:hAnsiTheme="majorHAnsi" w:cstheme="majorHAnsi"/>
                <w:sz w:val="24"/>
                <w:szCs w:val="24"/>
              </w:rPr>
            </w:pPr>
          </w:p>
          <w:p w14:paraId="120F11A7" w14:textId="77777777" w:rsidR="00F552F0" w:rsidRPr="00AD1419" w:rsidRDefault="00F552F0" w:rsidP="00F552F0">
            <w:pPr>
              <w:jc w:val="center"/>
              <w:rPr>
                <w:rFonts w:asciiTheme="majorHAnsi" w:hAnsiTheme="majorHAnsi" w:cstheme="minorBidi"/>
                <w:sz w:val="24"/>
                <w:szCs w:val="24"/>
                <w:rtl/>
                <w:lang w:bidi="ar-EG"/>
              </w:rPr>
            </w:pPr>
            <w:r w:rsidRPr="00AD1419">
              <w:rPr>
                <w:rFonts w:asciiTheme="majorHAnsi" w:hAnsiTheme="majorHAnsi" w:cstheme="majorHAnsi"/>
                <w:sz w:val="24"/>
                <w:szCs w:val="24"/>
              </w:rPr>
              <w:t>22</w:t>
            </w:r>
          </w:p>
          <w:p w14:paraId="6724DE86"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78</w:t>
            </w:r>
          </w:p>
        </w:tc>
        <w:tc>
          <w:tcPr>
            <w:tcW w:w="991" w:type="dxa"/>
          </w:tcPr>
          <w:p w14:paraId="0C79B6FD" w14:textId="77777777" w:rsidR="00F552F0" w:rsidRPr="00A470E4" w:rsidRDefault="00F552F0" w:rsidP="00F552F0">
            <w:pPr>
              <w:jc w:val="center"/>
              <w:rPr>
                <w:rFonts w:asciiTheme="majorHAnsi" w:hAnsiTheme="majorHAnsi" w:cstheme="minorBidi"/>
                <w:sz w:val="24"/>
                <w:szCs w:val="24"/>
                <w:lang w:bidi="ar-EG"/>
              </w:rPr>
            </w:pPr>
          </w:p>
          <w:p w14:paraId="346DC880" w14:textId="77777777" w:rsidR="00102816" w:rsidRPr="00AD1419" w:rsidRDefault="00102816" w:rsidP="00F552F0">
            <w:pPr>
              <w:jc w:val="center"/>
              <w:rPr>
                <w:rFonts w:asciiTheme="majorHAnsi" w:hAnsiTheme="majorHAnsi" w:cstheme="majorHAnsi"/>
                <w:sz w:val="24"/>
                <w:szCs w:val="24"/>
              </w:rPr>
            </w:pPr>
          </w:p>
          <w:p w14:paraId="72B1A000"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11</w:t>
            </w:r>
          </w:p>
          <w:p w14:paraId="23542779"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39</w:t>
            </w:r>
          </w:p>
        </w:tc>
        <w:tc>
          <w:tcPr>
            <w:tcW w:w="1829" w:type="dxa"/>
            <w:tcBorders>
              <w:right w:val="thinThickSmallGap" w:sz="24" w:space="0" w:color="auto"/>
            </w:tcBorders>
          </w:tcPr>
          <w:p w14:paraId="6E7B1004" w14:textId="77777777" w:rsidR="00102816" w:rsidRPr="00AD1419" w:rsidRDefault="00102816" w:rsidP="00F552F0">
            <w:pPr>
              <w:jc w:val="right"/>
              <w:rPr>
                <w:rFonts w:asciiTheme="majorHAnsi" w:hAnsiTheme="majorHAnsi" w:cstheme="majorHAnsi"/>
                <w:b/>
                <w:bCs/>
                <w:sz w:val="24"/>
                <w:szCs w:val="24"/>
              </w:rPr>
            </w:pPr>
          </w:p>
          <w:p w14:paraId="0222591A" w14:textId="77777777" w:rsidR="00F552F0" w:rsidRPr="00AD1419" w:rsidRDefault="00F552F0" w:rsidP="00F552F0">
            <w:pPr>
              <w:jc w:val="right"/>
              <w:rPr>
                <w:rFonts w:asciiTheme="majorHAnsi" w:hAnsiTheme="majorHAnsi" w:cstheme="minorBidi"/>
                <w:b/>
                <w:bCs/>
                <w:sz w:val="24"/>
                <w:szCs w:val="24"/>
                <w:rtl/>
                <w:lang w:bidi="ar-EG"/>
              </w:rPr>
            </w:pPr>
            <w:r w:rsidRPr="00AD1419">
              <w:rPr>
                <w:rFonts w:asciiTheme="majorHAnsi" w:hAnsiTheme="majorHAnsi" w:cstheme="majorHAnsi"/>
                <w:b/>
                <w:bCs/>
                <w:sz w:val="24"/>
                <w:szCs w:val="24"/>
              </w:rPr>
              <w:t xml:space="preserve">DM </w:t>
            </w:r>
          </w:p>
          <w:p w14:paraId="7AC0E06E" w14:textId="77777777" w:rsidR="00F552F0" w:rsidRPr="00AD1419" w:rsidRDefault="00F552F0" w:rsidP="00F552F0">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546EDFB0" w14:textId="77777777" w:rsidR="00F552F0" w:rsidRPr="00AD1419" w:rsidRDefault="00F552F0" w:rsidP="00F552F0">
            <w:pPr>
              <w:jc w:val="right"/>
              <w:rPr>
                <w:rFonts w:asciiTheme="majorHAnsi" w:hAnsiTheme="majorHAnsi"/>
                <w:sz w:val="24"/>
                <w:szCs w:val="24"/>
                <w:rtl/>
              </w:rPr>
            </w:pPr>
            <w:r w:rsidRPr="00AD1419">
              <w:rPr>
                <w:rFonts w:asciiTheme="majorHAnsi" w:hAnsiTheme="majorHAnsi" w:cstheme="majorHAnsi"/>
                <w:sz w:val="24"/>
                <w:szCs w:val="24"/>
              </w:rPr>
              <w:t xml:space="preserve">No </w:t>
            </w:r>
          </w:p>
        </w:tc>
      </w:tr>
      <w:tr w:rsidR="00F552F0" w:rsidRPr="00AD1419" w14:paraId="5A02F0B3" w14:textId="77777777" w:rsidTr="00F552F0">
        <w:trPr>
          <w:jc w:val="center"/>
        </w:trPr>
        <w:tc>
          <w:tcPr>
            <w:tcW w:w="990" w:type="dxa"/>
            <w:tcBorders>
              <w:left w:val="thinThickSmallGap" w:sz="24" w:space="0" w:color="auto"/>
            </w:tcBorders>
          </w:tcPr>
          <w:p w14:paraId="512334E1" w14:textId="77777777" w:rsidR="00F552F0" w:rsidRPr="00AD1419" w:rsidRDefault="00F552F0" w:rsidP="00F552F0">
            <w:pPr>
              <w:jc w:val="center"/>
              <w:rPr>
                <w:rFonts w:asciiTheme="majorHAnsi" w:hAnsiTheme="majorHAnsi" w:cstheme="majorHAnsi"/>
                <w:sz w:val="24"/>
                <w:szCs w:val="24"/>
              </w:rPr>
            </w:pPr>
          </w:p>
          <w:p w14:paraId="4EB07846"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0.656</w:t>
            </w:r>
          </w:p>
          <w:p w14:paraId="6302FBC8"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NS</w:t>
            </w:r>
          </w:p>
        </w:tc>
        <w:tc>
          <w:tcPr>
            <w:tcW w:w="1260" w:type="dxa"/>
          </w:tcPr>
          <w:p w14:paraId="04820625" w14:textId="77777777" w:rsidR="00F552F0" w:rsidRPr="00AD1419" w:rsidRDefault="00F552F0" w:rsidP="00F552F0">
            <w:pPr>
              <w:jc w:val="center"/>
              <w:rPr>
                <w:rFonts w:asciiTheme="majorHAnsi" w:hAnsiTheme="majorHAnsi" w:cstheme="majorHAnsi"/>
                <w:sz w:val="24"/>
                <w:szCs w:val="24"/>
              </w:rPr>
            </w:pPr>
          </w:p>
          <w:p w14:paraId="0B326ECB"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0.198</w:t>
            </w:r>
          </w:p>
        </w:tc>
        <w:tc>
          <w:tcPr>
            <w:tcW w:w="852" w:type="dxa"/>
          </w:tcPr>
          <w:p w14:paraId="28D121D0" w14:textId="77777777" w:rsidR="00F552F0" w:rsidRPr="00AD1419" w:rsidRDefault="00F552F0" w:rsidP="00C26578">
            <w:pPr>
              <w:jc w:val="center"/>
              <w:rPr>
                <w:rFonts w:asciiTheme="majorHAnsi" w:hAnsiTheme="majorHAnsi" w:cstheme="majorHAnsi"/>
                <w:sz w:val="24"/>
                <w:szCs w:val="24"/>
              </w:rPr>
            </w:pPr>
          </w:p>
          <w:p w14:paraId="7A0AE7A6"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30</w:t>
            </w:r>
          </w:p>
          <w:p w14:paraId="0F65C943"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70</w:t>
            </w:r>
          </w:p>
        </w:tc>
        <w:tc>
          <w:tcPr>
            <w:tcW w:w="768" w:type="dxa"/>
          </w:tcPr>
          <w:p w14:paraId="4EE6CFDA" w14:textId="77777777" w:rsidR="00F552F0" w:rsidRPr="00C26578" w:rsidRDefault="00F552F0" w:rsidP="00C26578">
            <w:pPr>
              <w:jc w:val="center"/>
              <w:rPr>
                <w:rFonts w:asciiTheme="majorHAnsi" w:hAnsiTheme="majorHAnsi" w:cstheme="minorBidi"/>
                <w:sz w:val="24"/>
                <w:szCs w:val="24"/>
                <w:lang w:bidi="ar-EG"/>
              </w:rPr>
            </w:pPr>
          </w:p>
          <w:p w14:paraId="07C0C719"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15</w:t>
            </w:r>
          </w:p>
          <w:p w14:paraId="09A2C8F3"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35</w:t>
            </w:r>
          </w:p>
        </w:tc>
        <w:tc>
          <w:tcPr>
            <w:tcW w:w="780" w:type="dxa"/>
          </w:tcPr>
          <w:p w14:paraId="4503D4F7" w14:textId="77777777" w:rsidR="00F552F0" w:rsidRPr="00AD1419" w:rsidRDefault="00F552F0" w:rsidP="00F552F0">
            <w:pPr>
              <w:jc w:val="center"/>
              <w:rPr>
                <w:rFonts w:asciiTheme="majorHAnsi" w:hAnsiTheme="majorHAnsi" w:cstheme="minorBidi"/>
                <w:sz w:val="24"/>
                <w:szCs w:val="24"/>
                <w:lang w:bidi="ar-EG"/>
              </w:rPr>
            </w:pPr>
          </w:p>
          <w:p w14:paraId="3F0DD488"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26</w:t>
            </w:r>
          </w:p>
          <w:p w14:paraId="109F4638"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74</w:t>
            </w:r>
          </w:p>
        </w:tc>
        <w:tc>
          <w:tcPr>
            <w:tcW w:w="991" w:type="dxa"/>
          </w:tcPr>
          <w:p w14:paraId="49557988" w14:textId="77777777" w:rsidR="00F552F0" w:rsidRPr="00AD1419" w:rsidRDefault="00F552F0" w:rsidP="00F552F0">
            <w:pPr>
              <w:jc w:val="center"/>
              <w:rPr>
                <w:rFonts w:asciiTheme="majorHAnsi" w:hAnsiTheme="majorHAnsi" w:cstheme="majorHAnsi"/>
                <w:sz w:val="24"/>
                <w:szCs w:val="24"/>
              </w:rPr>
            </w:pPr>
          </w:p>
          <w:p w14:paraId="6F24302B"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13</w:t>
            </w:r>
          </w:p>
          <w:p w14:paraId="5A58D2B0" w14:textId="77777777" w:rsidR="00F552F0" w:rsidRPr="00AD1419" w:rsidRDefault="00F552F0" w:rsidP="00F552F0">
            <w:pPr>
              <w:jc w:val="center"/>
              <w:rPr>
                <w:rFonts w:asciiTheme="majorHAnsi" w:hAnsiTheme="majorHAnsi" w:cstheme="minorBidi"/>
                <w:sz w:val="24"/>
                <w:szCs w:val="24"/>
                <w:rtl/>
                <w:lang w:bidi="ar-EG"/>
              </w:rPr>
            </w:pPr>
            <w:r w:rsidRPr="00AD1419">
              <w:rPr>
                <w:rFonts w:asciiTheme="majorHAnsi" w:hAnsiTheme="majorHAnsi" w:cstheme="majorHAnsi"/>
                <w:sz w:val="24"/>
                <w:szCs w:val="24"/>
              </w:rPr>
              <w:t>37</w:t>
            </w:r>
          </w:p>
        </w:tc>
        <w:tc>
          <w:tcPr>
            <w:tcW w:w="1829" w:type="dxa"/>
            <w:tcBorders>
              <w:right w:val="thinThickSmallGap" w:sz="24" w:space="0" w:color="auto"/>
            </w:tcBorders>
          </w:tcPr>
          <w:p w14:paraId="1C978787" w14:textId="77777777" w:rsidR="00F552F0" w:rsidRPr="00AD1419" w:rsidRDefault="00F552F0" w:rsidP="00F552F0">
            <w:pPr>
              <w:jc w:val="right"/>
              <w:rPr>
                <w:rFonts w:asciiTheme="majorHAnsi" w:hAnsiTheme="majorHAnsi" w:cstheme="majorHAnsi"/>
                <w:b/>
                <w:bCs/>
                <w:sz w:val="24"/>
                <w:szCs w:val="24"/>
              </w:rPr>
            </w:pPr>
            <w:r w:rsidRPr="00AD1419">
              <w:rPr>
                <w:rFonts w:asciiTheme="majorHAnsi" w:hAnsiTheme="majorHAnsi" w:cstheme="majorHAnsi"/>
                <w:b/>
                <w:bCs/>
                <w:sz w:val="24"/>
                <w:szCs w:val="24"/>
              </w:rPr>
              <w:t xml:space="preserve">HTN </w:t>
            </w:r>
          </w:p>
          <w:p w14:paraId="7C36F47F" w14:textId="77777777" w:rsidR="00F552F0" w:rsidRPr="00AD1419" w:rsidRDefault="00F552F0" w:rsidP="00F552F0">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634E9DA7" w14:textId="77777777" w:rsidR="00F552F0" w:rsidRPr="00AD1419" w:rsidRDefault="00F552F0" w:rsidP="00F552F0">
            <w:pPr>
              <w:jc w:val="right"/>
              <w:rPr>
                <w:rFonts w:asciiTheme="majorHAnsi" w:hAnsiTheme="majorHAnsi" w:cstheme="minorBidi"/>
                <w:b/>
                <w:bCs/>
                <w:sz w:val="24"/>
                <w:szCs w:val="24"/>
                <w:rtl/>
                <w:lang w:bidi="ar-EG"/>
              </w:rPr>
            </w:pPr>
            <w:r w:rsidRPr="00AD1419">
              <w:rPr>
                <w:rFonts w:asciiTheme="majorHAnsi" w:hAnsiTheme="majorHAnsi" w:cstheme="majorHAnsi"/>
                <w:sz w:val="24"/>
                <w:szCs w:val="24"/>
              </w:rPr>
              <w:t xml:space="preserve">No </w:t>
            </w:r>
          </w:p>
        </w:tc>
      </w:tr>
      <w:tr w:rsidR="00F552F0" w:rsidRPr="00AD1419" w14:paraId="470627C0" w14:textId="77777777" w:rsidTr="00F552F0">
        <w:trPr>
          <w:jc w:val="center"/>
        </w:trPr>
        <w:tc>
          <w:tcPr>
            <w:tcW w:w="990" w:type="dxa"/>
            <w:tcBorders>
              <w:left w:val="thinThickSmallGap" w:sz="24" w:space="0" w:color="auto"/>
            </w:tcBorders>
          </w:tcPr>
          <w:p w14:paraId="3DD8E57C" w14:textId="77777777" w:rsidR="00685698" w:rsidRPr="00AD1419" w:rsidRDefault="00685698" w:rsidP="00F552F0">
            <w:pPr>
              <w:jc w:val="center"/>
              <w:rPr>
                <w:rFonts w:asciiTheme="majorHAnsi" w:hAnsiTheme="majorHAnsi" w:cstheme="majorHAnsi"/>
                <w:sz w:val="24"/>
                <w:szCs w:val="24"/>
              </w:rPr>
            </w:pPr>
          </w:p>
          <w:p w14:paraId="44E89373"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0.839</w:t>
            </w:r>
          </w:p>
          <w:p w14:paraId="296D6E9B"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NS</w:t>
            </w:r>
          </w:p>
        </w:tc>
        <w:tc>
          <w:tcPr>
            <w:tcW w:w="1260" w:type="dxa"/>
          </w:tcPr>
          <w:p w14:paraId="66390341" w14:textId="77777777" w:rsidR="00F552F0" w:rsidRPr="00AD1419" w:rsidRDefault="00F552F0" w:rsidP="00F552F0">
            <w:pPr>
              <w:jc w:val="center"/>
              <w:rPr>
                <w:rFonts w:asciiTheme="majorHAnsi" w:hAnsiTheme="majorHAnsi" w:cstheme="majorHAnsi"/>
                <w:b/>
                <w:bCs/>
                <w:sz w:val="24"/>
                <w:szCs w:val="24"/>
              </w:rPr>
            </w:pPr>
          </w:p>
          <w:p w14:paraId="343EB160" w14:textId="77777777" w:rsidR="00F552F0" w:rsidRPr="00AD1419" w:rsidRDefault="00F552F0" w:rsidP="00F552F0">
            <w:pPr>
              <w:jc w:val="center"/>
              <w:rPr>
                <w:rFonts w:asciiTheme="majorHAnsi" w:hAnsiTheme="majorHAnsi" w:cstheme="majorHAnsi"/>
                <w:sz w:val="24"/>
                <w:szCs w:val="24"/>
                <w:vertAlign w:val="superscript"/>
              </w:rPr>
            </w:pPr>
          </w:p>
          <w:p w14:paraId="642784C4"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0.041</w:t>
            </w:r>
          </w:p>
        </w:tc>
        <w:tc>
          <w:tcPr>
            <w:tcW w:w="852" w:type="dxa"/>
          </w:tcPr>
          <w:p w14:paraId="5B1D4BB0" w14:textId="77777777" w:rsidR="00F552F0" w:rsidRPr="00AD1419" w:rsidRDefault="00F552F0" w:rsidP="00C26578">
            <w:pPr>
              <w:jc w:val="center"/>
              <w:rPr>
                <w:rFonts w:asciiTheme="majorHAnsi" w:hAnsiTheme="majorHAnsi" w:cstheme="majorHAnsi"/>
                <w:sz w:val="24"/>
                <w:szCs w:val="24"/>
              </w:rPr>
            </w:pPr>
          </w:p>
          <w:p w14:paraId="0DED7BC7"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58</w:t>
            </w:r>
          </w:p>
          <w:p w14:paraId="6AB236CA" w14:textId="77777777" w:rsidR="00F552F0" w:rsidRPr="00AD1419" w:rsidRDefault="00F552F0" w:rsidP="00C26578">
            <w:pPr>
              <w:jc w:val="center"/>
              <w:rPr>
                <w:rFonts w:asciiTheme="majorHAnsi" w:hAnsiTheme="majorHAnsi"/>
                <w:sz w:val="24"/>
                <w:szCs w:val="24"/>
                <w:rtl/>
              </w:rPr>
            </w:pPr>
            <w:r w:rsidRPr="00AD1419">
              <w:rPr>
                <w:rFonts w:asciiTheme="majorHAnsi" w:hAnsiTheme="majorHAnsi" w:cstheme="majorHAnsi"/>
                <w:sz w:val="24"/>
                <w:szCs w:val="24"/>
              </w:rPr>
              <w:t>42</w:t>
            </w:r>
          </w:p>
        </w:tc>
        <w:tc>
          <w:tcPr>
            <w:tcW w:w="768" w:type="dxa"/>
          </w:tcPr>
          <w:p w14:paraId="51ECD7BF" w14:textId="77777777" w:rsidR="00F552F0" w:rsidRPr="00AD1419" w:rsidRDefault="00F552F0" w:rsidP="00C26578">
            <w:pPr>
              <w:jc w:val="center"/>
              <w:rPr>
                <w:rFonts w:asciiTheme="majorHAnsi" w:hAnsiTheme="majorHAnsi"/>
                <w:sz w:val="24"/>
                <w:szCs w:val="24"/>
                <w:rtl/>
              </w:rPr>
            </w:pPr>
          </w:p>
          <w:p w14:paraId="061D979A"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29</w:t>
            </w:r>
          </w:p>
          <w:p w14:paraId="384DA0EC" w14:textId="77777777" w:rsidR="00F552F0" w:rsidRPr="00AD1419" w:rsidRDefault="00F552F0" w:rsidP="00C26578">
            <w:pPr>
              <w:jc w:val="center"/>
              <w:rPr>
                <w:rFonts w:asciiTheme="majorHAnsi" w:hAnsiTheme="majorHAnsi"/>
                <w:sz w:val="24"/>
                <w:szCs w:val="24"/>
                <w:rtl/>
              </w:rPr>
            </w:pPr>
            <w:r w:rsidRPr="00AD1419">
              <w:rPr>
                <w:rFonts w:asciiTheme="majorHAnsi" w:hAnsiTheme="majorHAnsi" w:cstheme="majorHAnsi"/>
                <w:sz w:val="24"/>
                <w:szCs w:val="24"/>
              </w:rPr>
              <w:t>21</w:t>
            </w:r>
          </w:p>
        </w:tc>
        <w:tc>
          <w:tcPr>
            <w:tcW w:w="780" w:type="dxa"/>
          </w:tcPr>
          <w:p w14:paraId="15235D7F" w14:textId="77777777" w:rsidR="00F552F0" w:rsidRPr="00AD1419" w:rsidRDefault="00F552F0" w:rsidP="00F552F0">
            <w:pPr>
              <w:jc w:val="center"/>
              <w:rPr>
                <w:rFonts w:asciiTheme="majorHAnsi" w:hAnsiTheme="majorHAnsi"/>
                <w:sz w:val="24"/>
                <w:szCs w:val="24"/>
                <w:rtl/>
              </w:rPr>
            </w:pPr>
          </w:p>
          <w:p w14:paraId="08C689DC"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60</w:t>
            </w:r>
          </w:p>
          <w:p w14:paraId="43A383A7"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40</w:t>
            </w:r>
          </w:p>
        </w:tc>
        <w:tc>
          <w:tcPr>
            <w:tcW w:w="991" w:type="dxa"/>
          </w:tcPr>
          <w:p w14:paraId="72FE897D" w14:textId="77777777" w:rsidR="00F552F0" w:rsidRPr="00AD1419" w:rsidRDefault="00F552F0" w:rsidP="00F552F0">
            <w:pPr>
              <w:jc w:val="center"/>
              <w:rPr>
                <w:rFonts w:asciiTheme="majorHAnsi" w:hAnsiTheme="majorHAnsi" w:cstheme="majorHAnsi"/>
                <w:sz w:val="24"/>
                <w:szCs w:val="24"/>
              </w:rPr>
            </w:pPr>
          </w:p>
          <w:p w14:paraId="29ED68DD"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30</w:t>
            </w:r>
          </w:p>
          <w:p w14:paraId="13DCA1DB"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20</w:t>
            </w:r>
          </w:p>
        </w:tc>
        <w:tc>
          <w:tcPr>
            <w:tcW w:w="1829" w:type="dxa"/>
            <w:tcBorders>
              <w:right w:val="thinThickSmallGap" w:sz="24" w:space="0" w:color="auto"/>
            </w:tcBorders>
          </w:tcPr>
          <w:p w14:paraId="123A118C" w14:textId="77777777" w:rsidR="00F552F0" w:rsidRPr="00AD1419" w:rsidRDefault="00F552F0" w:rsidP="00F552F0">
            <w:pPr>
              <w:jc w:val="right"/>
              <w:rPr>
                <w:rFonts w:asciiTheme="majorHAnsi" w:hAnsiTheme="majorHAnsi" w:cstheme="majorHAnsi"/>
                <w:b/>
                <w:bCs/>
                <w:sz w:val="24"/>
                <w:szCs w:val="24"/>
              </w:rPr>
            </w:pPr>
            <w:r w:rsidRPr="00AD1419">
              <w:rPr>
                <w:rFonts w:asciiTheme="majorHAnsi" w:hAnsiTheme="majorHAnsi" w:cstheme="majorHAnsi"/>
                <w:b/>
                <w:bCs/>
                <w:sz w:val="24"/>
                <w:szCs w:val="24"/>
              </w:rPr>
              <w:t>Dyslipidemia</w:t>
            </w:r>
          </w:p>
          <w:p w14:paraId="58BFEA2B" w14:textId="77777777" w:rsidR="00F552F0" w:rsidRPr="00AD1419" w:rsidRDefault="00F552F0" w:rsidP="00F552F0">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55876A4E" w14:textId="77777777" w:rsidR="00F552F0" w:rsidRPr="00AD1419" w:rsidRDefault="00F552F0" w:rsidP="00F552F0">
            <w:pPr>
              <w:jc w:val="right"/>
              <w:rPr>
                <w:rFonts w:asciiTheme="majorHAnsi" w:hAnsiTheme="majorHAnsi" w:cstheme="majorHAnsi"/>
                <w:sz w:val="24"/>
                <w:szCs w:val="24"/>
              </w:rPr>
            </w:pPr>
            <w:r w:rsidRPr="00AD1419">
              <w:rPr>
                <w:rFonts w:asciiTheme="majorHAnsi" w:hAnsiTheme="majorHAnsi" w:cstheme="majorHAnsi"/>
                <w:sz w:val="24"/>
                <w:szCs w:val="24"/>
              </w:rPr>
              <w:t>No</w:t>
            </w:r>
            <w:r w:rsidRPr="00AD1419">
              <w:rPr>
                <w:rFonts w:asciiTheme="majorHAnsi" w:hAnsiTheme="majorHAnsi" w:cstheme="majorHAnsi"/>
                <w:b/>
                <w:bCs/>
                <w:sz w:val="24"/>
                <w:szCs w:val="24"/>
              </w:rPr>
              <w:t xml:space="preserve"> </w:t>
            </w:r>
          </w:p>
        </w:tc>
      </w:tr>
      <w:tr w:rsidR="00F552F0" w:rsidRPr="00AD1419" w14:paraId="494BE5BD" w14:textId="77777777" w:rsidTr="00F552F0">
        <w:trPr>
          <w:jc w:val="center"/>
        </w:trPr>
        <w:tc>
          <w:tcPr>
            <w:tcW w:w="990" w:type="dxa"/>
            <w:tcBorders>
              <w:left w:val="thinThickSmallGap" w:sz="24" w:space="0" w:color="auto"/>
              <w:bottom w:val="thinThickSmallGap" w:sz="24" w:space="0" w:color="auto"/>
            </w:tcBorders>
          </w:tcPr>
          <w:p w14:paraId="522FBC6D" w14:textId="77777777" w:rsidR="00F552F0" w:rsidRPr="00AD1419" w:rsidRDefault="00F552F0" w:rsidP="00F552F0">
            <w:pPr>
              <w:jc w:val="center"/>
              <w:rPr>
                <w:rFonts w:asciiTheme="majorHAnsi" w:hAnsiTheme="majorHAnsi" w:cstheme="majorHAnsi"/>
                <w:sz w:val="24"/>
                <w:szCs w:val="24"/>
              </w:rPr>
            </w:pPr>
          </w:p>
          <w:p w14:paraId="0C5C8CF9"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0.806</w:t>
            </w:r>
          </w:p>
          <w:p w14:paraId="5598EB19"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NS</w:t>
            </w:r>
          </w:p>
        </w:tc>
        <w:tc>
          <w:tcPr>
            <w:tcW w:w="1260" w:type="dxa"/>
            <w:tcBorders>
              <w:bottom w:val="thinThickSmallGap" w:sz="24" w:space="0" w:color="auto"/>
            </w:tcBorders>
          </w:tcPr>
          <w:p w14:paraId="667FF239" w14:textId="77777777" w:rsidR="00F552F0" w:rsidRPr="00AD1419" w:rsidRDefault="00F552F0" w:rsidP="00F552F0">
            <w:pPr>
              <w:jc w:val="center"/>
              <w:rPr>
                <w:rFonts w:asciiTheme="majorHAnsi" w:hAnsiTheme="majorHAnsi" w:cstheme="majorHAnsi"/>
                <w:sz w:val="24"/>
                <w:szCs w:val="24"/>
              </w:rPr>
            </w:pPr>
          </w:p>
          <w:p w14:paraId="557C743C"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0.060</w:t>
            </w:r>
          </w:p>
        </w:tc>
        <w:tc>
          <w:tcPr>
            <w:tcW w:w="852" w:type="dxa"/>
            <w:tcBorders>
              <w:bottom w:val="thinThickSmallGap" w:sz="24" w:space="0" w:color="auto"/>
            </w:tcBorders>
          </w:tcPr>
          <w:p w14:paraId="2284017C" w14:textId="77777777" w:rsidR="00F552F0" w:rsidRPr="00AD1419" w:rsidRDefault="00F552F0" w:rsidP="00C26578">
            <w:pPr>
              <w:jc w:val="center"/>
              <w:rPr>
                <w:rFonts w:asciiTheme="majorHAnsi" w:hAnsiTheme="majorHAnsi" w:cstheme="majorHAnsi"/>
                <w:sz w:val="24"/>
                <w:szCs w:val="24"/>
              </w:rPr>
            </w:pPr>
          </w:p>
          <w:p w14:paraId="3D39A3CD"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20</w:t>
            </w:r>
          </w:p>
          <w:p w14:paraId="674DBA53" w14:textId="77777777" w:rsidR="00F552F0" w:rsidRPr="00AD1419" w:rsidRDefault="00F552F0" w:rsidP="00C26578">
            <w:pPr>
              <w:jc w:val="center"/>
              <w:rPr>
                <w:rFonts w:asciiTheme="majorHAnsi" w:hAnsiTheme="majorHAnsi"/>
                <w:sz w:val="24"/>
                <w:szCs w:val="24"/>
                <w:rtl/>
              </w:rPr>
            </w:pPr>
            <w:r w:rsidRPr="00AD1419">
              <w:rPr>
                <w:rFonts w:asciiTheme="majorHAnsi" w:hAnsiTheme="majorHAnsi" w:cstheme="majorHAnsi"/>
                <w:sz w:val="24"/>
                <w:szCs w:val="24"/>
              </w:rPr>
              <w:t>80</w:t>
            </w:r>
          </w:p>
        </w:tc>
        <w:tc>
          <w:tcPr>
            <w:tcW w:w="768" w:type="dxa"/>
            <w:tcBorders>
              <w:bottom w:val="thinThickSmallGap" w:sz="24" w:space="0" w:color="auto"/>
            </w:tcBorders>
          </w:tcPr>
          <w:p w14:paraId="2BF1ED9A" w14:textId="77777777" w:rsidR="00F552F0" w:rsidRPr="00AD1419" w:rsidRDefault="00F552F0" w:rsidP="00C26578">
            <w:pPr>
              <w:jc w:val="center"/>
              <w:rPr>
                <w:rFonts w:asciiTheme="majorHAnsi" w:hAnsiTheme="majorHAnsi"/>
                <w:sz w:val="24"/>
                <w:szCs w:val="24"/>
                <w:rtl/>
              </w:rPr>
            </w:pPr>
          </w:p>
          <w:p w14:paraId="7B34F28D" w14:textId="77777777" w:rsidR="00F552F0" w:rsidRPr="00AD1419" w:rsidRDefault="00F552F0" w:rsidP="00C26578">
            <w:pPr>
              <w:jc w:val="center"/>
              <w:rPr>
                <w:rFonts w:asciiTheme="majorHAnsi" w:hAnsiTheme="majorHAnsi" w:cstheme="majorHAnsi"/>
                <w:sz w:val="24"/>
                <w:szCs w:val="24"/>
              </w:rPr>
            </w:pPr>
            <w:r w:rsidRPr="00AD1419">
              <w:rPr>
                <w:rFonts w:asciiTheme="majorHAnsi" w:hAnsiTheme="majorHAnsi" w:cstheme="majorHAnsi"/>
                <w:sz w:val="24"/>
                <w:szCs w:val="24"/>
              </w:rPr>
              <w:t>10</w:t>
            </w:r>
          </w:p>
          <w:p w14:paraId="394A019C" w14:textId="77777777" w:rsidR="00F552F0" w:rsidRPr="00AD1419" w:rsidRDefault="00F552F0" w:rsidP="00C26578">
            <w:pPr>
              <w:jc w:val="center"/>
              <w:rPr>
                <w:rFonts w:asciiTheme="majorHAnsi" w:hAnsiTheme="majorHAnsi"/>
                <w:sz w:val="24"/>
                <w:szCs w:val="24"/>
                <w:rtl/>
              </w:rPr>
            </w:pPr>
            <w:r w:rsidRPr="00AD1419">
              <w:rPr>
                <w:rFonts w:asciiTheme="majorHAnsi" w:hAnsiTheme="majorHAnsi" w:cstheme="majorHAnsi"/>
                <w:sz w:val="24"/>
                <w:szCs w:val="24"/>
              </w:rPr>
              <w:t>40</w:t>
            </w:r>
          </w:p>
        </w:tc>
        <w:tc>
          <w:tcPr>
            <w:tcW w:w="780" w:type="dxa"/>
            <w:tcBorders>
              <w:bottom w:val="thinThickSmallGap" w:sz="24" w:space="0" w:color="auto"/>
            </w:tcBorders>
          </w:tcPr>
          <w:p w14:paraId="672C9736" w14:textId="77777777" w:rsidR="00F552F0" w:rsidRPr="00AD1419" w:rsidRDefault="00F552F0" w:rsidP="00F552F0">
            <w:pPr>
              <w:jc w:val="center"/>
              <w:rPr>
                <w:rFonts w:asciiTheme="majorHAnsi" w:hAnsiTheme="majorHAnsi"/>
                <w:sz w:val="24"/>
                <w:szCs w:val="24"/>
                <w:rtl/>
              </w:rPr>
            </w:pPr>
          </w:p>
          <w:p w14:paraId="34B1CEC8"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22</w:t>
            </w:r>
          </w:p>
          <w:p w14:paraId="2456922B"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78</w:t>
            </w:r>
          </w:p>
        </w:tc>
        <w:tc>
          <w:tcPr>
            <w:tcW w:w="991" w:type="dxa"/>
            <w:tcBorders>
              <w:bottom w:val="thinThickSmallGap" w:sz="24" w:space="0" w:color="auto"/>
            </w:tcBorders>
          </w:tcPr>
          <w:p w14:paraId="28324859" w14:textId="77777777" w:rsidR="00F552F0" w:rsidRPr="00AD1419" w:rsidRDefault="00F552F0" w:rsidP="00F552F0">
            <w:pPr>
              <w:jc w:val="center"/>
              <w:rPr>
                <w:rFonts w:asciiTheme="majorHAnsi" w:hAnsiTheme="majorHAnsi" w:cstheme="majorHAnsi"/>
                <w:sz w:val="24"/>
                <w:szCs w:val="24"/>
              </w:rPr>
            </w:pPr>
          </w:p>
          <w:p w14:paraId="2C0E582C" w14:textId="77777777" w:rsidR="00F552F0" w:rsidRPr="00AD1419" w:rsidRDefault="00F552F0" w:rsidP="00F552F0">
            <w:pPr>
              <w:jc w:val="center"/>
              <w:rPr>
                <w:rFonts w:asciiTheme="majorHAnsi" w:hAnsiTheme="majorHAnsi" w:cstheme="majorHAnsi"/>
                <w:sz w:val="24"/>
                <w:szCs w:val="24"/>
              </w:rPr>
            </w:pPr>
            <w:r w:rsidRPr="00AD1419">
              <w:rPr>
                <w:rFonts w:asciiTheme="majorHAnsi" w:hAnsiTheme="majorHAnsi" w:cstheme="majorHAnsi"/>
                <w:sz w:val="24"/>
                <w:szCs w:val="24"/>
              </w:rPr>
              <w:t>11</w:t>
            </w:r>
          </w:p>
          <w:p w14:paraId="3D5961A8" w14:textId="77777777" w:rsidR="00F552F0" w:rsidRPr="00AD1419" w:rsidRDefault="00F552F0" w:rsidP="00F552F0">
            <w:pPr>
              <w:jc w:val="center"/>
              <w:rPr>
                <w:rFonts w:asciiTheme="majorHAnsi" w:hAnsiTheme="majorHAnsi"/>
                <w:sz w:val="24"/>
                <w:szCs w:val="24"/>
                <w:rtl/>
              </w:rPr>
            </w:pPr>
            <w:r w:rsidRPr="00AD1419">
              <w:rPr>
                <w:rFonts w:asciiTheme="majorHAnsi" w:hAnsiTheme="majorHAnsi" w:cstheme="majorHAnsi"/>
                <w:sz w:val="24"/>
                <w:szCs w:val="24"/>
              </w:rPr>
              <w:t>39</w:t>
            </w:r>
          </w:p>
        </w:tc>
        <w:tc>
          <w:tcPr>
            <w:tcW w:w="1829" w:type="dxa"/>
            <w:tcBorders>
              <w:bottom w:val="thinThickSmallGap" w:sz="24" w:space="0" w:color="auto"/>
              <w:right w:val="thinThickSmallGap" w:sz="24" w:space="0" w:color="auto"/>
            </w:tcBorders>
          </w:tcPr>
          <w:p w14:paraId="2904436C" w14:textId="77777777" w:rsidR="00F552F0" w:rsidRPr="00AD1419" w:rsidRDefault="00F552F0" w:rsidP="00F552F0">
            <w:pPr>
              <w:jc w:val="right"/>
              <w:rPr>
                <w:rFonts w:asciiTheme="majorHAnsi" w:hAnsiTheme="majorHAnsi" w:cstheme="majorHAnsi"/>
                <w:b/>
                <w:bCs/>
                <w:sz w:val="24"/>
                <w:szCs w:val="24"/>
              </w:rPr>
            </w:pPr>
            <w:r w:rsidRPr="00AD1419">
              <w:rPr>
                <w:rFonts w:asciiTheme="majorHAnsi" w:hAnsiTheme="majorHAnsi" w:cstheme="majorHAnsi"/>
                <w:b/>
                <w:bCs/>
                <w:sz w:val="24"/>
                <w:szCs w:val="24"/>
              </w:rPr>
              <w:t xml:space="preserve">Smoking </w:t>
            </w:r>
          </w:p>
          <w:p w14:paraId="239B5476" w14:textId="77777777" w:rsidR="00F552F0" w:rsidRPr="00AD1419" w:rsidRDefault="00F552F0" w:rsidP="00F552F0">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1903FE9F" w14:textId="77777777" w:rsidR="00F552F0" w:rsidRPr="00AD1419" w:rsidRDefault="00F552F0" w:rsidP="00F552F0">
            <w:pPr>
              <w:jc w:val="right"/>
              <w:rPr>
                <w:rFonts w:asciiTheme="majorHAnsi" w:hAnsiTheme="majorHAnsi" w:cstheme="minorBidi"/>
                <w:b/>
                <w:bCs/>
                <w:sz w:val="24"/>
                <w:szCs w:val="24"/>
                <w:rtl/>
                <w:lang w:bidi="ar-EG"/>
              </w:rPr>
            </w:pPr>
            <w:r w:rsidRPr="00AD1419">
              <w:rPr>
                <w:rFonts w:asciiTheme="majorHAnsi" w:hAnsiTheme="majorHAnsi" w:cstheme="majorHAnsi"/>
                <w:sz w:val="24"/>
                <w:szCs w:val="24"/>
              </w:rPr>
              <w:t>No</w:t>
            </w:r>
          </w:p>
        </w:tc>
      </w:tr>
    </w:tbl>
    <w:p w14:paraId="7FB9648A" w14:textId="77777777" w:rsidR="00F552F0" w:rsidRPr="00AD1419" w:rsidRDefault="00F552F0" w:rsidP="00F552F0">
      <w:pPr>
        <w:ind w:left="851"/>
        <w:rPr>
          <w:sz w:val="2"/>
          <w:szCs w:val="2"/>
        </w:rPr>
      </w:pPr>
    </w:p>
    <w:p w14:paraId="0652FD05" w14:textId="77777777" w:rsidR="00F552F0" w:rsidRPr="00AD1419" w:rsidRDefault="00F552F0" w:rsidP="00F552F0">
      <w:pPr>
        <w:ind w:left="851"/>
        <w:rPr>
          <w:sz w:val="20"/>
          <w:szCs w:val="20"/>
        </w:rPr>
      </w:pPr>
      <w:r w:rsidRPr="00AD1419">
        <w:rPr>
          <w:sz w:val="20"/>
          <w:szCs w:val="20"/>
        </w:rPr>
        <w:t>χ2 chi-square test   NS=non-significant</w:t>
      </w:r>
    </w:p>
    <w:p w14:paraId="38C15819" w14:textId="77777777" w:rsidR="004F48DC" w:rsidRPr="00AD1419" w:rsidRDefault="005536A4">
      <w:pPr>
        <w:rPr>
          <w:b/>
          <w:sz w:val="24"/>
          <w:szCs w:val="24"/>
          <w:u w:val="single"/>
        </w:rPr>
      </w:pPr>
      <w:r w:rsidRPr="00AD1419">
        <w:rPr>
          <w:b/>
          <w:sz w:val="24"/>
          <w:szCs w:val="24"/>
          <w:u w:val="single"/>
        </w:rPr>
        <w:t>Procedural aspects</w:t>
      </w:r>
      <w:r w:rsidR="006E432F" w:rsidRPr="00AD1419">
        <w:rPr>
          <w:b/>
          <w:sz w:val="24"/>
          <w:szCs w:val="24"/>
          <w:u w:val="single"/>
        </w:rPr>
        <w:t xml:space="preserve"> of studied patients</w:t>
      </w:r>
    </w:p>
    <w:p w14:paraId="6C5D8228" w14:textId="77777777" w:rsidR="00B57485" w:rsidRPr="00CB2E1A" w:rsidRDefault="00EB2941" w:rsidP="00CB2E1A">
      <w:pPr>
        <w:jc w:val="both"/>
        <w:rPr>
          <w:rFonts w:asciiTheme="majorHAnsi" w:hAnsiTheme="majorHAnsi" w:cstheme="majorHAnsi"/>
          <w:sz w:val="24"/>
          <w:szCs w:val="24"/>
        </w:rPr>
      </w:pPr>
      <w:r w:rsidRPr="00AD1419">
        <w:rPr>
          <w:sz w:val="24"/>
          <w:szCs w:val="24"/>
        </w:rPr>
        <w:t xml:space="preserve">      </w:t>
      </w:r>
      <w:r w:rsidR="000624BE" w:rsidRPr="00AD1419">
        <w:rPr>
          <w:sz w:val="24"/>
          <w:szCs w:val="24"/>
        </w:rPr>
        <w:t>As r</w:t>
      </w:r>
      <w:r w:rsidR="00B57485" w:rsidRPr="00AD1419">
        <w:rPr>
          <w:sz w:val="24"/>
          <w:szCs w:val="24"/>
        </w:rPr>
        <w:t xml:space="preserve">egarding procedural aspects of the groups, there was </w:t>
      </w:r>
      <w:r w:rsidR="005650BD" w:rsidRPr="00AD1419">
        <w:rPr>
          <w:sz w:val="24"/>
          <w:szCs w:val="24"/>
        </w:rPr>
        <w:t xml:space="preserve">a </w:t>
      </w:r>
      <w:r w:rsidR="00B57485" w:rsidRPr="00AD1419">
        <w:rPr>
          <w:sz w:val="24"/>
          <w:szCs w:val="24"/>
        </w:rPr>
        <w:t xml:space="preserve">significant difference between the groups as regarding failure </w:t>
      </w:r>
      <w:r w:rsidR="001B5CA3" w:rsidRPr="00AD1419">
        <w:rPr>
          <w:sz w:val="24"/>
          <w:szCs w:val="24"/>
        </w:rPr>
        <w:t xml:space="preserve">rate </w:t>
      </w:r>
      <w:r w:rsidR="00B57485" w:rsidRPr="00AD1419">
        <w:rPr>
          <w:sz w:val="24"/>
          <w:szCs w:val="24"/>
        </w:rPr>
        <w:t xml:space="preserve">to get puncture at which operators failed to get puncture in </w:t>
      </w:r>
      <w:r w:rsidR="006C46A6" w:rsidRPr="00AD1419">
        <w:rPr>
          <w:sz w:val="24"/>
          <w:szCs w:val="24"/>
        </w:rPr>
        <w:t>7</w:t>
      </w:r>
      <w:r w:rsidR="00B57485" w:rsidRPr="00AD1419">
        <w:rPr>
          <w:sz w:val="24"/>
          <w:szCs w:val="24"/>
        </w:rPr>
        <w:t xml:space="preserve"> (1</w:t>
      </w:r>
      <w:r w:rsidR="006C46A6" w:rsidRPr="00AD1419">
        <w:rPr>
          <w:sz w:val="24"/>
          <w:szCs w:val="24"/>
        </w:rPr>
        <w:t>4</w:t>
      </w:r>
      <w:r w:rsidR="00B57485" w:rsidRPr="00AD1419">
        <w:rPr>
          <w:sz w:val="24"/>
          <w:szCs w:val="24"/>
        </w:rPr>
        <w:t xml:space="preserve">%) of group (A) </w:t>
      </w:r>
      <w:r w:rsidRPr="00AD1419">
        <w:rPr>
          <w:sz w:val="24"/>
          <w:szCs w:val="24"/>
        </w:rPr>
        <w:t>while there was</w:t>
      </w:r>
      <w:r w:rsidR="00B57485" w:rsidRPr="00AD1419">
        <w:rPr>
          <w:sz w:val="24"/>
          <w:szCs w:val="24"/>
        </w:rPr>
        <w:t xml:space="preserve"> </w:t>
      </w:r>
      <w:r w:rsidR="006C46A6" w:rsidRPr="00AD1419">
        <w:rPr>
          <w:sz w:val="24"/>
          <w:szCs w:val="24"/>
        </w:rPr>
        <w:t>1 (2%)</w:t>
      </w:r>
      <w:r w:rsidR="00B57485" w:rsidRPr="00AD1419">
        <w:rPr>
          <w:sz w:val="24"/>
          <w:szCs w:val="24"/>
        </w:rPr>
        <w:t xml:space="preserve"> failed puncture in group (B)</w:t>
      </w:r>
      <w:r w:rsidR="005650BD" w:rsidRPr="00AD1419">
        <w:rPr>
          <w:sz w:val="24"/>
          <w:szCs w:val="24"/>
        </w:rPr>
        <w:t xml:space="preserve"> (p=</w:t>
      </w:r>
      <w:r w:rsidR="005650BD" w:rsidRPr="00AD1419">
        <w:rPr>
          <w:rFonts w:asciiTheme="majorHAnsi" w:hAnsiTheme="majorHAnsi" w:cstheme="majorHAnsi"/>
          <w:sz w:val="24"/>
          <w:szCs w:val="24"/>
        </w:rPr>
        <w:t>0.03)</w:t>
      </w:r>
      <w:r w:rsidR="00B57485" w:rsidRPr="00AD1419">
        <w:rPr>
          <w:sz w:val="24"/>
          <w:szCs w:val="24"/>
        </w:rPr>
        <w:t xml:space="preserve">. </w:t>
      </w:r>
      <w:r w:rsidR="00843B14" w:rsidRPr="00AD1419">
        <w:rPr>
          <w:sz w:val="24"/>
          <w:szCs w:val="24"/>
        </w:rPr>
        <w:t>A</w:t>
      </w:r>
      <w:r w:rsidR="00B57485" w:rsidRPr="00AD1419">
        <w:rPr>
          <w:sz w:val="24"/>
          <w:szCs w:val="24"/>
        </w:rPr>
        <w:t xml:space="preserve">s regarding </w:t>
      </w:r>
      <w:r w:rsidR="00843B14" w:rsidRPr="00AD1419">
        <w:rPr>
          <w:sz w:val="24"/>
          <w:szCs w:val="24"/>
        </w:rPr>
        <w:t>time to insert sheath</w:t>
      </w:r>
      <w:r w:rsidR="00240B46" w:rsidRPr="00AD1419">
        <w:rPr>
          <w:sz w:val="24"/>
          <w:szCs w:val="24"/>
        </w:rPr>
        <w:t>,</w:t>
      </w:r>
      <w:r w:rsidR="00843B14" w:rsidRPr="00AD1419">
        <w:rPr>
          <w:sz w:val="24"/>
          <w:szCs w:val="24"/>
        </w:rPr>
        <w:t xml:space="preserve"> there were </w:t>
      </w:r>
      <w:r w:rsidR="00CB2E1A">
        <w:rPr>
          <w:rFonts w:asciiTheme="majorHAnsi" w:hAnsiTheme="majorHAnsi" w:cstheme="majorHAnsi"/>
          <w:sz w:val="24"/>
          <w:szCs w:val="24"/>
        </w:rPr>
        <w:t>5.08</w:t>
      </w:r>
      <w:r w:rsidR="00CB2E1A" w:rsidRPr="00AD1419">
        <w:rPr>
          <w:rFonts w:asciiTheme="majorHAnsi" w:hAnsiTheme="majorHAnsi" w:cstheme="majorHAnsi"/>
          <w:sz w:val="24"/>
          <w:szCs w:val="24"/>
        </w:rPr>
        <w:t>±</w:t>
      </w:r>
      <w:r w:rsidR="00CB2E1A">
        <w:rPr>
          <w:rFonts w:asciiTheme="majorHAnsi" w:hAnsiTheme="majorHAnsi" w:cstheme="majorHAnsi"/>
          <w:sz w:val="24"/>
          <w:szCs w:val="24"/>
        </w:rPr>
        <w:t xml:space="preserve">0.75 </w:t>
      </w:r>
      <w:r w:rsidR="00843B14" w:rsidRPr="00AD1419">
        <w:rPr>
          <w:sz w:val="24"/>
          <w:szCs w:val="24"/>
        </w:rPr>
        <w:t xml:space="preserve">minutes for sheath insertion in group (A) and </w:t>
      </w:r>
      <w:r w:rsidR="00CB2E1A">
        <w:rPr>
          <w:rFonts w:asciiTheme="majorHAnsi" w:hAnsiTheme="majorHAnsi" w:cstheme="majorHAnsi"/>
          <w:sz w:val="24"/>
          <w:szCs w:val="24"/>
        </w:rPr>
        <w:t>4.02</w:t>
      </w:r>
      <w:r w:rsidR="00CB2E1A" w:rsidRPr="00AD1419">
        <w:rPr>
          <w:rFonts w:asciiTheme="majorHAnsi" w:hAnsiTheme="majorHAnsi" w:cstheme="majorHAnsi"/>
          <w:sz w:val="24"/>
          <w:szCs w:val="24"/>
        </w:rPr>
        <w:t>±</w:t>
      </w:r>
      <w:r w:rsidR="00CB2E1A">
        <w:rPr>
          <w:rFonts w:asciiTheme="majorHAnsi" w:hAnsiTheme="majorHAnsi" w:cstheme="majorHAnsi"/>
          <w:sz w:val="24"/>
          <w:szCs w:val="24"/>
        </w:rPr>
        <w:t xml:space="preserve">0.55 </w:t>
      </w:r>
      <w:r w:rsidR="00843B14" w:rsidRPr="00AD1419">
        <w:rPr>
          <w:sz w:val="24"/>
          <w:szCs w:val="24"/>
        </w:rPr>
        <w:t xml:space="preserve">minutes in group (B) </w:t>
      </w:r>
      <w:r w:rsidR="00240B46" w:rsidRPr="00AD1419">
        <w:rPr>
          <w:sz w:val="24"/>
          <w:szCs w:val="24"/>
        </w:rPr>
        <w:t>(p</w:t>
      </w:r>
      <w:r w:rsidR="00CB2E1A" w:rsidRPr="00CB2E1A">
        <w:rPr>
          <w:rFonts w:asciiTheme="majorHAnsi" w:hAnsiTheme="majorHAnsi" w:cstheme="majorHAnsi"/>
          <w:sz w:val="24"/>
          <w:szCs w:val="24"/>
        </w:rPr>
        <w:t xml:space="preserve"> </w:t>
      </w:r>
      <w:r w:rsidR="00CB2E1A" w:rsidRPr="00AD1419">
        <w:rPr>
          <w:rFonts w:asciiTheme="majorHAnsi" w:hAnsiTheme="majorHAnsi" w:cstheme="majorHAnsi"/>
          <w:sz w:val="24"/>
          <w:szCs w:val="24"/>
        </w:rPr>
        <w:t>˂0.001</w:t>
      </w:r>
      <w:r w:rsidR="00240B46" w:rsidRPr="00AD1419">
        <w:rPr>
          <w:rFonts w:asciiTheme="majorHAnsi" w:hAnsiTheme="majorHAnsi" w:cstheme="majorHAnsi"/>
          <w:sz w:val="24"/>
          <w:szCs w:val="24"/>
        </w:rPr>
        <w:t>)</w:t>
      </w:r>
      <w:r w:rsidR="00240B46" w:rsidRPr="00AD1419">
        <w:rPr>
          <w:sz w:val="24"/>
          <w:szCs w:val="24"/>
        </w:rPr>
        <w:t xml:space="preserve"> </w:t>
      </w:r>
      <w:r w:rsidR="00843B14" w:rsidRPr="00AD1419">
        <w:rPr>
          <w:sz w:val="24"/>
          <w:szCs w:val="24"/>
        </w:rPr>
        <w:t xml:space="preserve">with </w:t>
      </w:r>
      <w:r w:rsidR="00CB2E1A">
        <w:rPr>
          <w:sz w:val="24"/>
          <w:szCs w:val="24"/>
        </w:rPr>
        <w:t xml:space="preserve">highly </w:t>
      </w:r>
      <w:r w:rsidR="00843B14" w:rsidRPr="00AD1419">
        <w:rPr>
          <w:sz w:val="24"/>
          <w:szCs w:val="24"/>
        </w:rPr>
        <w:t>significant difference between groups. As regarding total duration of procedure</w:t>
      </w:r>
      <w:r w:rsidR="00240B46" w:rsidRPr="00AD1419">
        <w:rPr>
          <w:sz w:val="24"/>
          <w:szCs w:val="24"/>
        </w:rPr>
        <w:t>,</w:t>
      </w:r>
      <w:r w:rsidR="00843B14" w:rsidRPr="00AD1419">
        <w:rPr>
          <w:sz w:val="24"/>
          <w:szCs w:val="24"/>
        </w:rPr>
        <w:t xml:space="preserve"> there were 19.34 ± 1.81 minutes in group (A) and 19.90 ± 1.79 minutes in group (B) </w:t>
      </w:r>
      <w:r w:rsidR="00240B46" w:rsidRPr="00AD1419">
        <w:rPr>
          <w:sz w:val="24"/>
          <w:szCs w:val="24"/>
        </w:rPr>
        <w:t>(p=</w:t>
      </w:r>
      <w:r w:rsidR="00240B46" w:rsidRPr="00AD1419">
        <w:rPr>
          <w:rFonts w:asciiTheme="majorHAnsi" w:hAnsiTheme="majorHAnsi" w:cstheme="majorHAnsi"/>
          <w:sz w:val="24"/>
          <w:szCs w:val="24"/>
        </w:rPr>
        <w:t xml:space="preserve">0.124) </w:t>
      </w:r>
      <w:r w:rsidR="00843B14" w:rsidRPr="00AD1419">
        <w:rPr>
          <w:sz w:val="24"/>
          <w:szCs w:val="24"/>
        </w:rPr>
        <w:t xml:space="preserve">with no significant difference between groups. </w:t>
      </w:r>
      <w:r w:rsidR="0054663D" w:rsidRPr="00AD1419">
        <w:rPr>
          <w:sz w:val="24"/>
          <w:szCs w:val="24"/>
        </w:rPr>
        <w:t>As regarding contrast volume used in procedure</w:t>
      </w:r>
      <w:r w:rsidR="00240B46" w:rsidRPr="00AD1419">
        <w:rPr>
          <w:sz w:val="24"/>
          <w:szCs w:val="24"/>
        </w:rPr>
        <w:t>,</w:t>
      </w:r>
      <w:r w:rsidR="0054663D" w:rsidRPr="00AD1419">
        <w:rPr>
          <w:sz w:val="24"/>
          <w:szCs w:val="24"/>
        </w:rPr>
        <w:t xml:space="preserve"> there </w:t>
      </w:r>
      <w:r w:rsidR="009B3215" w:rsidRPr="00AD1419">
        <w:rPr>
          <w:sz w:val="24"/>
          <w:szCs w:val="24"/>
        </w:rPr>
        <w:t>was</w:t>
      </w:r>
      <w:r w:rsidR="0054663D" w:rsidRPr="00AD1419">
        <w:rPr>
          <w:sz w:val="24"/>
          <w:szCs w:val="24"/>
        </w:rPr>
        <w:t xml:space="preserve"> </w:t>
      </w:r>
      <w:r w:rsidR="001A3310" w:rsidRPr="00AD1419">
        <w:rPr>
          <w:sz w:val="24"/>
          <w:szCs w:val="24"/>
        </w:rPr>
        <w:t>a significant difference between both groups at which operators used about 56</w:t>
      </w:r>
      <w:r w:rsidR="0054663D" w:rsidRPr="00AD1419">
        <w:rPr>
          <w:sz w:val="24"/>
          <w:szCs w:val="24"/>
        </w:rPr>
        <w:t>.</w:t>
      </w:r>
      <w:r w:rsidR="001A3310" w:rsidRPr="00AD1419">
        <w:rPr>
          <w:sz w:val="24"/>
          <w:szCs w:val="24"/>
        </w:rPr>
        <w:t>50</w:t>
      </w:r>
      <w:r w:rsidR="0054663D" w:rsidRPr="00AD1419">
        <w:rPr>
          <w:sz w:val="24"/>
          <w:szCs w:val="24"/>
        </w:rPr>
        <w:t xml:space="preserve"> ± </w:t>
      </w:r>
      <w:r w:rsidR="001A3310" w:rsidRPr="00AD1419">
        <w:rPr>
          <w:sz w:val="24"/>
          <w:szCs w:val="24"/>
        </w:rPr>
        <w:t>8</w:t>
      </w:r>
      <w:r w:rsidR="0054663D" w:rsidRPr="00AD1419">
        <w:rPr>
          <w:sz w:val="24"/>
          <w:szCs w:val="24"/>
        </w:rPr>
        <w:t>.</w:t>
      </w:r>
      <w:r w:rsidR="001A3310" w:rsidRPr="00AD1419">
        <w:rPr>
          <w:sz w:val="24"/>
          <w:szCs w:val="24"/>
        </w:rPr>
        <w:t>93</w:t>
      </w:r>
      <w:r w:rsidR="0054663D" w:rsidRPr="00AD1419">
        <w:rPr>
          <w:sz w:val="24"/>
          <w:szCs w:val="24"/>
        </w:rPr>
        <w:t xml:space="preserve"> </w:t>
      </w:r>
      <w:r w:rsidR="001A3310" w:rsidRPr="00AD1419">
        <w:rPr>
          <w:sz w:val="24"/>
          <w:szCs w:val="24"/>
        </w:rPr>
        <w:t>mL of contrast in group (A)</w:t>
      </w:r>
      <w:r w:rsidR="0054663D" w:rsidRPr="00AD1419">
        <w:rPr>
          <w:sz w:val="24"/>
          <w:szCs w:val="24"/>
        </w:rPr>
        <w:t xml:space="preserve"> </w:t>
      </w:r>
      <w:r w:rsidR="001A3310" w:rsidRPr="00AD1419">
        <w:rPr>
          <w:sz w:val="24"/>
          <w:szCs w:val="24"/>
        </w:rPr>
        <w:t>and 63.20 ± 11.68 mL of contrast used in group (B)</w:t>
      </w:r>
      <w:r w:rsidR="00240B46" w:rsidRPr="00AD1419">
        <w:rPr>
          <w:sz w:val="24"/>
          <w:szCs w:val="24"/>
        </w:rPr>
        <w:t xml:space="preserve"> (p=</w:t>
      </w:r>
      <w:r w:rsidR="00240B46" w:rsidRPr="00AD1419">
        <w:rPr>
          <w:rFonts w:asciiTheme="majorHAnsi" w:hAnsiTheme="majorHAnsi" w:cstheme="majorHAnsi"/>
          <w:sz w:val="24"/>
          <w:szCs w:val="24"/>
        </w:rPr>
        <w:t>0.002)</w:t>
      </w:r>
      <w:r w:rsidR="001A3310" w:rsidRPr="00AD1419">
        <w:rPr>
          <w:sz w:val="24"/>
          <w:szCs w:val="24"/>
        </w:rPr>
        <w:t>.</w:t>
      </w:r>
      <w:r w:rsidR="00580A20" w:rsidRPr="00AD1419">
        <w:rPr>
          <w:sz w:val="24"/>
          <w:szCs w:val="24"/>
        </w:rPr>
        <w:t>(Table 3)</w:t>
      </w:r>
    </w:p>
    <w:p w14:paraId="5A5738E2" w14:textId="77777777" w:rsidR="00580A20" w:rsidRPr="00AD1419" w:rsidRDefault="00580A20" w:rsidP="00B379D4">
      <w:pPr>
        <w:jc w:val="both"/>
        <w:rPr>
          <w:sz w:val="2"/>
          <w:szCs w:val="2"/>
        </w:rPr>
      </w:pPr>
    </w:p>
    <w:p w14:paraId="5F2E15C9" w14:textId="77777777" w:rsidR="005536A4" w:rsidRPr="00AD1419" w:rsidRDefault="006E432F" w:rsidP="00580A20">
      <w:pPr>
        <w:rPr>
          <w:sz w:val="24"/>
          <w:szCs w:val="24"/>
        </w:rPr>
      </w:pPr>
      <w:r w:rsidRPr="00AD1419">
        <w:rPr>
          <w:sz w:val="24"/>
          <w:szCs w:val="24"/>
        </w:rPr>
        <w:t xml:space="preserve">Table (3): </w:t>
      </w:r>
      <w:r w:rsidR="00580A20" w:rsidRPr="00AD1419">
        <w:rPr>
          <w:sz w:val="24"/>
          <w:szCs w:val="24"/>
        </w:rPr>
        <w:t>comparison between studied groups as regard procedural aspects (n=100)</w:t>
      </w:r>
    </w:p>
    <w:tbl>
      <w:tblPr>
        <w:tblStyle w:val="TableGrid"/>
        <w:bidiVisual/>
        <w:tblW w:w="8389" w:type="dxa"/>
        <w:jc w:val="center"/>
        <w:tblLook w:val="04A0" w:firstRow="1" w:lastRow="0" w:firstColumn="1" w:lastColumn="0" w:noHBand="0" w:noVBand="1"/>
      </w:tblPr>
      <w:tblGrid>
        <w:gridCol w:w="990"/>
        <w:gridCol w:w="1259"/>
        <w:gridCol w:w="855"/>
        <w:gridCol w:w="775"/>
        <w:gridCol w:w="780"/>
        <w:gridCol w:w="990"/>
        <w:gridCol w:w="2740"/>
      </w:tblGrid>
      <w:tr w:rsidR="005536A4" w:rsidRPr="00AD1419" w14:paraId="3B26826F" w14:textId="77777777" w:rsidTr="000D118A">
        <w:trPr>
          <w:jc w:val="center"/>
        </w:trPr>
        <w:tc>
          <w:tcPr>
            <w:tcW w:w="990" w:type="dxa"/>
            <w:vMerge w:val="restart"/>
            <w:tcBorders>
              <w:top w:val="thinThickSmallGap" w:sz="24" w:space="0" w:color="auto"/>
              <w:left w:val="thinThickSmallGap" w:sz="24" w:space="0" w:color="auto"/>
            </w:tcBorders>
          </w:tcPr>
          <w:p w14:paraId="06069824" w14:textId="77777777" w:rsidR="005536A4" w:rsidRPr="00AD1419" w:rsidRDefault="005536A4" w:rsidP="005536A4">
            <w:pPr>
              <w:spacing w:after="200" w:line="276" w:lineRule="auto"/>
              <w:jc w:val="left"/>
              <w:rPr>
                <w:rFonts w:ascii="Calibri" w:hAnsi="Calibri"/>
                <w:b/>
                <w:sz w:val="24"/>
                <w:szCs w:val="24"/>
                <w:rtl/>
              </w:rPr>
            </w:pPr>
            <w:r w:rsidRPr="00AD1419">
              <w:rPr>
                <w:rFonts w:ascii="Calibri" w:hAnsi="Calibri" w:cs="Calibri"/>
                <w:b/>
                <w:sz w:val="24"/>
                <w:szCs w:val="24"/>
              </w:rPr>
              <w:t xml:space="preserve">P value </w:t>
            </w:r>
          </w:p>
        </w:tc>
        <w:tc>
          <w:tcPr>
            <w:tcW w:w="1259" w:type="dxa"/>
            <w:vMerge w:val="restart"/>
            <w:tcBorders>
              <w:top w:val="thinThickSmallGap" w:sz="24" w:space="0" w:color="auto"/>
            </w:tcBorders>
          </w:tcPr>
          <w:p w14:paraId="46074191"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Test of sig.</w:t>
            </w:r>
          </w:p>
          <w:p w14:paraId="1F6B4320" w14:textId="77777777" w:rsidR="005536A4" w:rsidRPr="00AD1419" w:rsidRDefault="005536A4" w:rsidP="005536A4">
            <w:pPr>
              <w:spacing w:after="200" w:line="276" w:lineRule="auto"/>
              <w:jc w:val="left"/>
              <w:rPr>
                <w:rFonts w:ascii="Calibri" w:hAnsi="Calibri" w:cs="Calibri"/>
                <w:b/>
                <w:sz w:val="24"/>
                <w:szCs w:val="24"/>
              </w:rPr>
            </w:pPr>
          </w:p>
        </w:tc>
        <w:tc>
          <w:tcPr>
            <w:tcW w:w="1630" w:type="dxa"/>
            <w:gridSpan w:val="2"/>
            <w:tcBorders>
              <w:top w:val="thinThickSmallGap" w:sz="24" w:space="0" w:color="auto"/>
              <w:bottom w:val="single" w:sz="2" w:space="0" w:color="auto"/>
            </w:tcBorders>
          </w:tcPr>
          <w:p w14:paraId="70FAE83B"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Group B</w:t>
            </w:r>
          </w:p>
          <w:p w14:paraId="64AC15D2" w14:textId="77777777" w:rsidR="005536A4" w:rsidRPr="00AD1419" w:rsidRDefault="005536A4" w:rsidP="005536A4">
            <w:pPr>
              <w:spacing w:after="200" w:line="276" w:lineRule="auto"/>
              <w:jc w:val="left"/>
              <w:rPr>
                <w:rFonts w:ascii="Calibri" w:hAnsi="Calibri"/>
                <w:b/>
                <w:sz w:val="24"/>
                <w:szCs w:val="24"/>
                <w:rtl/>
              </w:rPr>
            </w:pPr>
            <w:r w:rsidRPr="00AD1419">
              <w:rPr>
                <w:rFonts w:ascii="Calibri" w:hAnsi="Calibri" w:cs="Calibri"/>
                <w:b/>
                <w:sz w:val="24"/>
                <w:szCs w:val="24"/>
              </w:rPr>
              <w:t>No=50</w:t>
            </w:r>
          </w:p>
        </w:tc>
        <w:tc>
          <w:tcPr>
            <w:tcW w:w="1770" w:type="dxa"/>
            <w:gridSpan w:val="2"/>
            <w:tcBorders>
              <w:top w:val="thinThickSmallGap" w:sz="24" w:space="0" w:color="auto"/>
              <w:bottom w:val="single" w:sz="4" w:space="0" w:color="auto"/>
            </w:tcBorders>
          </w:tcPr>
          <w:p w14:paraId="38CDF2D4"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Group A</w:t>
            </w:r>
          </w:p>
          <w:p w14:paraId="4FE98B2D" w14:textId="77777777" w:rsidR="005536A4" w:rsidRPr="00AD1419" w:rsidRDefault="005536A4" w:rsidP="005536A4">
            <w:pPr>
              <w:spacing w:after="200" w:line="276" w:lineRule="auto"/>
              <w:jc w:val="left"/>
              <w:rPr>
                <w:rFonts w:ascii="Calibri" w:hAnsi="Calibri"/>
                <w:b/>
                <w:sz w:val="24"/>
                <w:szCs w:val="24"/>
                <w:rtl/>
              </w:rPr>
            </w:pPr>
            <w:r w:rsidRPr="00AD1419">
              <w:rPr>
                <w:rFonts w:ascii="Calibri" w:hAnsi="Calibri" w:cs="Calibri"/>
                <w:b/>
                <w:sz w:val="24"/>
                <w:szCs w:val="24"/>
              </w:rPr>
              <w:t>No=50</w:t>
            </w:r>
          </w:p>
        </w:tc>
        <w:tc>
          <w:tcPr>
            <w:tcW w:w="2740" w:type="dxa"/>
            <w:vMerge w:val="restart"/>
            <w:tcBorders>
              <w:top w:val="thinThickSmallGap" w:sz="24" w:space="0" w:color="auto"/>
              <w:right w:val="thinThickSmallGap" w:sz="24" w:space="0" w:color="auto"/>
            </w:tcBorders>
          </w:tcPr>
          <w:p w14:paraId="4D8D2739" w14:textId="77777777" w:rsidR="005536A4" w:rsidRPr="00AD1419" w:rsidRDefault="00A72B22" w:rsidP="00A72B22">
            <w:pPr>
              <w:jc w:val="left"/>
              <w:rPr>
                <w:rFonts w:asciiTheme="majorHAnsi" w:hAnsiTheme="majorHAnsi"/>
                <w:b/>
                <w:bCs/>
                <w:sz w:val="24"/>
                <w:szCs w:val="24"/>
                <w:rtl/>
              </w:rPr>
            </w:pPr>
            <w:r w:rsidRPr="00AD1419">
              <w:rPr>
                <w:rFonts w:asciiTheme="majorHAnsi" w:hAnsiTheme="majorHAnsi" w:cstheme="majorHAnsi"/>
                <w:b/>
                <w:bCs/>
                <w:sz w:val="24"/>
                <w:szCs w:val="24"/>
              </w:rPr>
              <w:t>Procedural aspects</w:t>
            </w:r>
          </w:p>
        </w:tc>
      </w:tr>
      <w:tr w:rsidR="005536A4" w:rsidRPr="00AD1419" w14:paraId="5E9414D9" w14:textId="77777777" w:rsidTr="000D118A">
        <w:trPr>
          <w:jc w:val="center"/>
        </w:trPr>
        <w:tc>
          <w:tcPr>
            <w:tcW w:w="990" w:type="dxa"/>
            <w:vMerge/>
            <w:tcBorders>
              <w:left w:val="thinThickSmallGap" w:sz="24" w:space="0" w:color="auto"/>
            </w:tcBorders>
          </w:tcPr>
          <w:p w14:paraId="4F66B62A" w14:textId="77777777" w:rsidR="005536A4" w:rsidRPr="00AD1419" w:rsidRDefault="005536A4" w:rsidP="005536A4">
            <w:pPr>
              <w:spacing w:after="200" w:line="276" w:lineRule="auto"/>
              <w:jc w:val="left"/>
              <w:rPr>
                <w:rFonts w:ascii="Calibri" w:hAnsi="Calibri" w:cs="Calibri"/>
                <w:b/>
                <w:sz w:val="24"/>
                <w:szCs w:val="24"/>
              </w:rPr>
            </w:pPr>
          </w:p>
        </w:tc>
        <w:tc>
          <w:tcPr>
            <w:tcW w:w="1259" w:type="dxa"/>
            <w:vMerge/>
          </w:tcPr>
          <w:p w14:paraId="32673AEE" w14:textId="77777777" w:rsidR="005536A4" w:rsidRPr="00AD1419" w:rsidRDefault="005536A4" w:rsidP="005536A4">
            <w:pPr>
              <w:spacing w:after="200" w:line="276" w:lineRule="auto"/>
              <w:jc w:val="left"/>
              <w:rPr>
                <w:rFonts w:ascii="Calibri" w:hAnsi="Calibri" w:cs="Calibri"/>
                <w:b/>
                <w:sz w:val="24"/>
                <w:szCs w:val="24"/>
              </w:rPr>
            </w:pPr>
          </w:p>
        </w:tc>
        <w:tc>
          <w:tcPr>
            <w:tcW w:w="855" w:type="dxa"/>
            <w:tcBorders>
              <w:top w:val="single" w:sz="2" w:space="0" w:color="auto"/>
            </w:tcBorders>
          </w:tcPr>
          <w:p w14:paraId="3D4C95DA"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w:t>
            </w:r>
          </w:p>
        </w:tc>
        <w:tc>
          <w:tcPr>
            <w:tcW w:w="775" w:type="dxa"/>
            <w:tcBorders>
              <w:top w:val="single" w:sz="2" w:space="0" w:color="auto"/>
            </w:tcBorders>
          </w:tcPr>
          <w:p w14:paraId="3E1D9A6C"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 xml:space="preserve">No </w:t>
            </w:r>
          </w:p>
        </w:tc>
        <w:tc>
          <w:tcPr>
            <w:tcW w:w="780" w:type="dxa"/>
            <w:tcBorders>
              <w:top w:val="single" w:sz="4" w:space="0" w:color="auto"/>
            </w:tcBorders>
          </w:tcPr>
          <w:p w14:paraId="10B9ECFD"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w:t>
            </w:r>
          </w:p>
        </w:tc>
        <w:tc>
          <w:tcPr>
            <w:tcW w:w="990" w:type="dxa"/>
            <w:tcBorders>
              <w:top w:val="single" w:sz="4" w:space="0" w:color="auto"/>
            </w:tcBorders>
          </w:tcPr>
          <w:p w14:paraId="47C571E3" w14:textId="77777777" w:rsidR="005536A4" w:rsidRPr="00AD1419" w:rsidRDefault="005536A4" w:rsidP="005536A4">
            <w:pPr>
              <w:spacing w:after="200" w:line="276" w:lineRule="auto"/>
              <w:jc w:val="left"/>
              <w:rPr>
                <w:rFonts w:ascii="Calibri" w:hAnsi="Calibri" w:cs="Calibri"/>
                <w:b/>
                <w:sz w:val="24"/>
                <w:szCs w:val="24"/>
              </w:rPr>
            </w:pPr>
            <w:r w:rsidRPr="00AD1419">
              <w:rPr>
                <w:rFonts w:ascii="Calibri" w:hAnsi="Calibri" w:cs="Calibri"/>
                <w:b/>
                <w:sz w:val="24"/>
                <w:szCs w:val="24"/>
              </w:rPr>
              <w:t xml:space="preserve">No  </w:t>
            </w:r>
          </w:p>
        </w:tc>
        <w:tc>
          <w:tcPr>
            <w:tcW w:w="2740" w:type="dxa"/>
            <w:vMerge/>
            <w:tcBorders>
              <w:right w:val="thinThickSmallGap" w:sz="24" w:space="0" w:color="auto"/>
            </w:tcBorders>
          </w:tcPr>
          <w:p w14:paraId="7CAEF258" w14:textId="77777777" w:rsidR="005536A4" w:rsidRPr="00AD1419" w:rsidRDefault="005536A4" w:rsidP="005536A4">
            <w:pPr>
              <w:spacing w:after="200" w:line="276" w:lineRule="auto"/>
              <w:jc w:val="left"/>
              <w:rPr>
                <w:rFonts w:ascii="Calibri" w:hAnsi="Calibri"/>
                <w:b/>
                <w:sz w:val="24"/>
                <w:szCs w:val="24"/>
                <w:rtl/>
              </w:rPr>
            </w:pPr>
          </w:p>
        </w:tc>
      </w:tr>
      <w:tr w:rsidR="005536A4" w:rsidRPr="00AD1419" w14:paraId="2A30D08F" w14:textId="77777777" w:rsidTr="000D118A">
        <w:trPr>
          <w:jc w:val="center"/>
        </w:trPr>
        <w:tc>
          <w:tcPr>
            <w:tcW w:w="990" w:type="dxa"/>
            <w:tcBorders>
              <w:left w:val="thinThickSmallGap" w:sz="24" w:space="0" w:color="auto"/>
            </w:tcBorders>
          </w:tcPr>
          <w:p w14:paraId="71F0C4D6" w14:textId="77777777" w:rsidR="005536A4" w:rsidRPr="00AD1419" w:rsidRDefault="005536A4" w:rsidP="005536A4">
            <w:pPr>
              <w:jc w:val="center"/>
              <w:rPr>
                <w:rFonts w:asciiTheme="majorHAnsi" w:hAnsiTheme="majorHAnsi" w:cstheme="majorHAnsi"/>
                <w:sz w:val="24"/>
                <w:szCs w:val="24"/>
              </w:rPr>
            </w:pPr>
          </w:p>
          <w:p w14:paraId="3CBC372F" w14:textId="77777777" w:rsidR="005536A4" w:rsidRPr="00AD1419" w:rsidRDefault="005536A4" w:rsidP="00166CDA">
            <w:pPr>
              <w:jc w:val="center"/>
              <w:rPr>
                <w:rFonts w:asciiTheme="majorHAnsi" w:hAnsiTheme="majorHAnsi" w:cstheme="majorHAnsi"/>
                <w:sz w:val="24"/>
                <w:szCs w:val="24"/>
              </w:rPr>
            </w:pPr>
            <w:r w:rsidRPr="00AD1419">
              <w:rPr>
                <w:rFonts w:asciiTheme="majorHAnsi" w:hAnsiTheme="majorHAnsi" w:cstheme="majorHAnsi"/>
                <w:sz w:val="24"/>
                <w:szCs w:val="24"/>
              </w:rPr>
              <w:t>0.0</w:t>
            </w:r>
            <w:r w:rsidR="00166CDA" w:rsidRPr="00AD1419">
              <w:rPr>
                <w:rFonts w:asciiTheme="majorHAnsi" w:hAnsiTheme="majorHAnsi" w:cstheme="majorHAnsi"/>
                <w:sz w:val="24"/>
                <w:szCs w:val="24"/>
              </w:rPr>
              <w:t>3</w:t>
            </w:r>
          </w:p>
          <w:p w14:paraId="1B9DE037"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S</w:t>
            </w:r>
          </w:p>
        </w:tc>
        <w:tc>
          <w:tcPr>
            <w:tcW w:w="1259" w:type="dxa"/>
          </w:tcPr>
          <w:p w14:paraId="12AF652A" w14:textId="77777777" w:rsidR="00DE3CB3" w:rsidRPr="00AD1419" w:rsidRDefault="00DE3CB3" w:rsidP="00DE3CB3">
            <w:pPr>
              <w:jc w:val="center"/>
              <w:rPr>
                <w:rFonts w:asciiTheme="majorHAnsi" w:hAnsiTheme="majorHAnsi" w:cstheme="majorHAnsi"/>
                <w:sz w:val="24"/>
                <w:szCs w:val="24"/>
                <w:vertAlign w:val="superscript"/>
              </w:rPr>
            </w:pPr>
            <w:r w:rsidRPr="00AD1419">
              <w:rPr>
                <w:rFonts w:asciiTheme="majorHAnsi" w:hAnsiTheme="majorHAnsi" w:cstheme="majorHAnsi"/>
                <w:sz w:val="24"/>
                <w:szCs w:val="24"/>
              </w:rPr>
              <w:t>χ</w:t>
            </w:r>
            <w:r w:rsidRPr="00AD1419">
              <w:rPr>
                <w:rFonts w:asciiTheme="majorHAnsi" w:hAnsiTheme="majorHAnsi" w:cstheme="majorHAnsi"/>
                <w:sz w:val="24"/>
                <w:szCs w:val="24"/>
                <w:vertAlign w:val="superscript"/>
              </w:rPr>
              <w:t>2</w:t>
            </w:r>
          </w:p>
          <w:p w14:paraId="6DC8C529" w14:textId="77777777" w:rsidR="005536A4" w:rsidRPr="00AD1419" w:rsidRDefault="005536A4" w:rsidP="005536A4">
            <w:pPr>
              <w:jc w:val="center"/>
              <w:rPr>
                <w:rFonts w:asciiTheme="majorHAnsi" w:hAnsiTheme="majorHAnsi" w:cstheme="majorHAnsi"/>
                <w:sz w:val="24"/>
                <w:szCs w:val="24"/>
              </w:rPr>
            </w:pPr>
          </w:p>
          <w:p w14:paraId="4A40ABFB" w14:textId="77777777" w:rsidR="005536A4" w:rsidRPr="00AD1419" w:rsidRDefault="00DE3CB3" w:rsidP="00166CDA">
            <w:pPr>
              <w:jc w:val="center"/>
              <w:rPr>
                <w:rFonts w:asciiTheme="majorHAnsi" w:hAnsiTheme="majorHAnsi"/>
                <w:sz w:val="24"/>
                <w:szCs w:val="24"/>
                <w:rtl/>
              </w:rPr>
            </w:pPr>
            <w:r w:rsidRPr="00AD1419">
              <w:rPr>
                <w:rFonts w:asciiTheme="majorHAnsi" w:hAnsiTheme="majorHAnsi" w:cstheme="majorHAnsi"/>
                <w:sz w:val="24"/>
                <w:szCs w:val="24"/>
              </w:rPr>
              <w:t>4.</w:t>
            </w:r>
            <w:r w:rsidR="00166CDA" w:rsidRPr="00AD1419">
              <w:rPr>
                <w:rFonts w:asciiTheme="majorHAnsi" w:hAnsiTheme="majorHAnsi" w:cstheme="majorHAnsi"/>
                <w:sz w:val="24"/>
                <w:szCs w:val="24"/>
              </w:rPr>
              <w:t>9</w:t>
            </w:r>
          </w:p>
        </w:tc>
        <w:tc>
          <w:tcPr>
            <w:tcW w:w="855" w:type="dxa"/>
          </w:tcPr>
          <w:p w14:paraId="2E12A037" w14:textId="77777777" w:rsidR="005536A4" w:rsidRPr="00AD1419" w:rsidRDefault="005536A4" w:rsidP="005536A4">
            <w:pPr>
              <w:jc w:val="center"/>
              <w:rPr>
                <w:rFonts w:asciiTheme="majorHAnsi" w:hAnsiTheme="majorHAnsi" w:cstheme="majorHAnsi"/>
                <w:sz w:val="24"/>
                <w:szCs w:val="24"/>
              </w:rPr>
            </w:pPr>
          </w:p>
          <w:p w14:paraId="1B992444" w14:textId="77777777" w:rsidR="005536A4" w:rsidRPr="00AD1419" w:rsidRDefault="00166CDA" w:rsidP="005536A4">
            <w:pPr>
              <w:jc w:val="center"/>
              <w:rPr>
                <w:rFonts w:asciiTheme="majorHAnsi" w:hAnsiTheme="majorHAnsi" w:cstheme="majorHAnsi"/>
                <w:sz w:val="24"/>
                <w:szCs w:val="24"/>
              </w:rPr>
            </w:pPr>
            <w:r w:rsidRPr="00AD1419">
              <w:rPr>
                <w:rFonts w:asciiTheme="majorHAnsi" w:hAnsiTheme="majorHAnsi" w:cstheme="majorHAnsi"/>
                <w:sz w:val="24"/>
                <w:szCs w:val="24"/>
              </w:rPr>
              <w:t>2</w:t>
            </w:r>
          </w:p>
          <w:p w14:paraId="5D1106B7" w14:textId="77777777" w:rsidR="005536A4" w:rsidRPr="00AD1419" w:rsidRDefault="00DE3CB3" w:rsidP="00166CDA">
            <w:pPr>
              <w:jc w:val="center"/>
              <w:rPr>
                <w:rFonts w:asciiTheme="majorHAnsi" w:hAnsiTheme="majorHAnsi"/>
                <w:sz w:val="24"/>
                <w:szCs w:val="24"/>
                <w:rtl/>
              </w:rPr>
            </w:pPr>
            <w:r w:rsidRPr="00AD1419">
              <w:rPr>
                <w:rFonts w:asciiTheme="majorHAnsi" w:hAnsiTheme="majorHAnsi" w:cstheme="majorHAnsi"/>
                <w:sz w:val="24"/>
                <w:szCs w:val="24"/>
              </w:rPr>
              <w:t>9</w:t>
            </w:r>
            <w:r w:rsidR="00166CDA" w:rsidRPr="00AD1419">
              <w:rPr>
                <w:rFonts w:asciiTheme="majorHAnsi" w:hAnsiTheme="majorHAnsi" w:cstheme="majorHAnsi"/>
                <w:sz w:val="24"/>
                <w:szCs w:val="24"/>
              </w:rPr>
              <w:t>8</w:t>
            </w:r>
          </w:p>
        </w:tc>
        <w:tc>
          <w:tcPr>
            <w:tcW w:w="775" w:type="dxa"/>
          </w:tcPr>
          <w:p w14:paraId="713B754A" w14:textId="77777777" w:rsidR="005536A4" w:rsidRPr="00AD1419" w:rsidRDefault="005536A4" w:rsidP="005536A4">
            <w:pPr>
              <w:jc w:val="center"/>
              <w:rPr>
                <w:rFonts w:asciiTheme="majorHAnsi" w:hAnsiTheme="majorHAnsi"/>
                <w:sz w:val="24"/>
                <w:szCs w:val="24"/>
                <w:rtl/>
              </w:rPr>
            </w:pPr>
          </w:p>
          <w:p w14:paraId="110F9DC8" w14:textId="77777777" w:rsidR="005536A4" w:rsidRPr="00AD1419" w:rsidRDefault="00166CDA" w:rsidP="005536A4">
            <w:pPr>
              <w:jc w:val="center"/>
              <w:rPr>
                <w:rFonts w:asciiTheme="majorHAnsi" w:hAnsiTheme="majorHAnsi" w:cstheme="majorHAnsi"/>
                <w:sz w:val="24"/>
                <w:szCs w:val="24"/>
              </w:rPr>
            </w:pPr>
            <w:r w:rsidRPr="00AD1419">
              <w:rPr>
                <w:rFonts w:asciiTheme="majorHAnsi" w:hAnsiTheme="majorHAnsi" w:cstheme="majorHAnsi"/>
                <w:sz w:val="24"/>
                <w:szCs w:val="24"/>
              </w:rPr>
              <w:t>1</w:t>
            </w:r>
          </w:p>
          <w:p w14:paraId="1F24CBEA" w14:textId="77777777" w:rsidR="005536A4" w:rsidRPr="00AD1419" w:rsidRDefault="00C847C9" w:rsidP="00166CDA">
            <w:pPr>
              <w:jc w:val="center"/>
              <w:rPr>
                <w:rFonts w:asciiTheme="majorHAnsi" w:hAnsiTheme="majorHAnsi"/>
                <w:sz w:val="24"/>
                <w:szCs w:val="24"/>
                <w:rtl/>
              </w:rPr>
            </w:pPr>
            <w:r w:rsidRPr="00AD1419">
              <w:rPr>
                <w:rFonts w:asciiTheme="majorHAnsi" w:hAnsiTheme="majorHAnsi" w:cstheme="majorHAnsi"/>
                <w:sz w:val="24"/>
                <w:szCs w:val="24"/>
              </w:rPr>
              <w:t>4</w:t>
            </w:r>
            <w:r w:rsidR="00166CDA" w:rsidRPr="00AD1419">
              <w:rPr>
                <w:rFonts w:asciiTheme="majorHAnsi" w:hAnsiTheme="majorHAnsi" w:cstheme="majorHAnsi"/>
                <w:sz w:val="24"/>
                <w:szCs w:val="24"/>
              </w:rPr>
              <w:t>9</w:t>
            </w:r>
          </w:p>
        </w:tc>
        <w:tc>
          <w:tcPr>
            <w:tcW w:w="780" w:type="dxa"/>
          </w:tcPr>
          <w:p w14:paraId="61AF83B5" w14:textId="77777777" w:rsidR="005536A4" w:rsidRPr="00AD1419" w:rsidRDefault="005536A4" w:rsidP="005536A4">
            <w:pPr>
              <w:jc w:val="center"/>
              <w:rPr>
                <w:rFonts w:asciiTheme="majorHAnsi" w:hAnsiTheme="majorHAnsi"/>
                <w:sz w:val="24"/>
                <w:szCs w:val="24"/>
                <w:rtl/>
              </w:rPr>
            </w:pPr>
          </w:p>
          <w:p w14:paraId="255C9D55" w14:textId="77777777" w:rsidR="005536A4" w:rsidRPr="00AD1419" w:rsidRDefault="005536A4" w:rsidP="00166CDA">
            <w:pPr>
              <w:jc w:val="center"/>
              <w:rPr>
                <w:rFonts w:asciiTheme="majorHAnsi" w:hAnsiTheme="majorHAnsi" w:cstheme="majorHAnsi"/>
                <w:sz w:val="24"/>
                <w:szCs w:val="24"/>
              </w:rPr>
            </w:pPr>
            <w:r w:rsidRPr="00AD1419">
              <w:rPr>
                <w:rFonts w:asciiTheme="majorHAnsi" w:hAnsiTheme="majorHAnsi" w:cstheme="majorHAnsi"/>
                <w:sz w:val="24"/>
                <w:szCs w:val="24"/>
              </w:rPr>
              <w:t>1</w:t>
            </w:r>
            <w:r w:rsidR="00166CDA" w:rsidRPr="00AD1419">
              <w:rPr>
                <w:rFonts w:asciiTheme="majorHAnsi" w:hAnsiTheme="majorHAnsi" w:cstheme="majorHAnsi"/>
                <w:sz w:val="24"/>
                <w:szCs w:val="24"/>
              </w:rPr>
              <w:t>4</w:t>
            </w:r>
          </w:p>
          <w:p w14:paraId="6D0C92E7" w14:textId="77777777" w:rsidR="005536A4" w:rsidRPr="00AD1419" w:rsidRDefault="00C847C9" w:rsidP="00166CDA">
            <w:pPr>
              <w:jc w:val="center"/>
              <w:rPr>
                <w:rFonts w:asciiTheme="majorHAnsi" w:hAnsiTheme="majorHAnsi"/>
                <w:sz w:val="24"/>
                <w:szCs w:val="24"/>
                <w:rtl/>
              </w:rPr>
            </w:pPr>
            <w:r w:rsidRPr="00AD1419">
              <w:rPr>
                <w:rFonts w:asciiTheme="majorHAnsi" w:hAnsiTheme="majorHAnsi" w:cstheme="majorHAnsi"/>
                <w:sz w:val="24"/>
                <w:szCs w:val="24"/>
              </w:rPr>
              <w:t>8</w:t>
            </w:r>
            <w:r w:rsidR="00166CDA" w:rsidRPr="00AD1419">
              <w:rPr>
                <w:rFonts w:asciiTheme="majorHAnsi" w:hAnsiTheme="majorHAnsi" w:cstheme="majorHAnsi"/>
                <w:sz w:val="24"/>
                <w:szCs w:val="24"/>
              </w:rPr>
              <w:t>6</w:t>
            </w:r>
          </w:p>
        </w:tc>
        <w:tc>
          <w:tcPr>
            <w:tcW w:w="990" w:type="dxa"/>
          </w:tcPr>
          <w:p w14:paraId="166C9DA2" w14:textId="77777777" w:rsidR="005536A4" w:rsidRPr="00AD1419" w:rsidRDefault="005536A4" w:rsidP="005536A4">
            <w:pPr>
              <w:jc w:val="center"/>
              <w:rPr>
                <w:rFonts w:asciiTheme="majorHAnsi" w:hAnsiTheme="majorHAnsi" w:cstheme="majorHAnsi"/>
                <w:sz w:val="24"/>
                <w:szCs w:val="24"/>
              </w:rPr>
            </w:pPr>
          </w:p>
          <w:p w14:paraId="5FE8111D" w14:textId="77777777" w:rsidR="005536A4" w:rsidRPr="00AD1419" w:rsidRDefault="00166CDA" w:rsidP="005536A4">
            <w:pPr>
              <w:jc w:val="center"/>
              <w:rPr>
                <w:rFonts w:asciiTheme="majorHAnsi" w:hAnsiTheme="majorHAnsi" w:cstheme="majorHAnsi"/>
                <w:sz w:val="24"/>
                <w:szCs w:val="24"/>
              </w:rPr>
            </w:pPr>
            <w:r w:rsidRPr="00AD1419">
              <w:rPr>
                <w:rFonts w:asciiTheme="majorHAnsi" w:hAnsiTheme="majorHAnsi" w:cstheme="majorHAnsi"/>
                <w:sz w:val="24"/>
                <w:szCs w:val="24"/>
              </w:rPr>
              <w:t>7</w:t>
            </w:r>
          </w:p>
          <w:p w14:paraId="64E56764" w14:textId="77777777" w:rsidR="005536A4" w:rsidRPr="00AD1419" w:rsidRDefault="005536A4" w:rsidP="00166CDA">
            <w:pPr>
              <w:jc w:val="center"/>
              <w:rPr>
                <w:rFonts w:asciiTheme="majorHAnsi" w:hAnsiTheme="majorHAnsi"/>
                <w:sz w:val="24"/>
                <w:szCs w:val="24"/>
                <w:rtl/>
              </w:rPr>
            </w:pPr>
            <w:r w:rsidRPr="00AD1419">
              <w:rPr>
                <w:rFonts w:asciiTheme="majorHAnsi" w:hAnsiTheme="majorHAnsi" w:cstheme="majorHAnsi"/>
                <w:sz w:val="24"/>
                <w:szCs w:val="24"/>
              </w:rPr>
              <w:t>4</w:t>
            </w:r>
            <w:r w:rsidR="00166CDA" w:rsidRPr="00AD1419">
              <w:rPr>
                <w:rFonts w:asciiTheme="majorHAnsi" w:hAnsiTheme="majorHAnsi" w:cstheme="majorHAnsi"/>
                <w:sz w:val="24"/>
                <w:szCs w:val="24"/>
              </w:rPr>
              <w:t>3</w:t>
            </w:r>
          </w:p>
        </w:tc>
        <w:tc>
          <w:tcPr>
            <w:tcW w:w="2740" w:type="dxa"/>
            <w:tcBorders>
              <w:right w:val="thinThickSmallGap" w:sz="24" w:space="0" w:color="auto"/>
            </w:tcBorders>
          </w:tcPr>
          <w:p w14:paraId="4FBC49B5" w14:textId="77777777" w:rsidR="005536A4" w:rsidRPr="00AD1419" w:rsidRDefault="005536A4" w:rsidP="005536A4">
            <w:pPr>
              <w:jc w:val="left"/>
              <w:rPr>
                <w:rFonts w:asciiTheme="majorHAnsi" w:hAnsiTheme="majorHAnsi" w:cstheme="majorHAnsi"/>
                <w:b/>
                <w:bCs/>
                <w:sz w:val="24"/>
                <w:szCs w:val="24"/>
              </w:rPr>
            </w:pPr>
            <w:r w:rsidRPr="00AD1419">
              <w:rPr>
                <w:rFonts w:asciiTheme="majorHAnsi" w:hAnsiTheme="majorHAnsi" w:cstheme="majorHAnsi"/>
                <w:b/>
                <w:bCs/>
                <w:sz w:val="24"/>
                <w:szCs w:val="24"/>
              </w:rPr>
              <w:t>Failure to get puncture</w:t>
            </w:r>
          </w:p>
          <w:p w14:paraId="0564918E"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Yes</w:t>
            </w:r>
          </w:p>
          <w:p w14:paraId="7E309E2B"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No</w:t>
            </w:r>
          </w:p>
        </w:tc>
      </w:tr>
      <w:tr w:rsidR="005536A4" w:rsidRPr="00AD1419" w14:paraId="53554FE4" w14:textId="77777777" w:rsidTr="000D118A">
        <w:trPr>
          <w:jc w:val="center"/>
        </w:trPr>
        <w:tc>
          <w:tcPr>
            <w:tcW w:w="990" w:type="dxa"/>
            <w:tcBorders>
              <w:left w:val="thinThickSmallGap" w:sz="24" w:space="0" w:color="auto"/>
            </w:tcBorders>
          </w:tcPr>
          <w:p w14:paraId="2DBDB805" w14:textId="77777777" w:rsidR="005536A4" w:rsidRDefault="005536A4" w:rsidP="005536A4">
            <w:pPr>
              <w:jc w:val="center"/>
              <w:rPr>
                <w:rFonts w:asciiTheme="majorHAnsi" w:hAnsiTheme="majorHAnsi" w:cstheme="majorHAnsi"/>
                <w:sz w:val="24"/>
                <w:szCs w:val="24"/>
              </w:rPr>
            </w:pPr>
          </w:p>
          <w:p w14:paraId="624968E3" w14:textId="77777777" w:rsidR="00175F5A" w:rsidRPr="00AD1419" w:rsidRDefault="00175F5A" w:rsidP="005536A4">
            <w:pPr>
              <w:jc w:val="center"/>
              <w:rPr>
                <w:rFonts w:asciiTheme="majorHAnsi" w:hAnsiTheme="majorHAnsi" w:cstheme="majorHAnsi"/>
                <w:sz w:val="24"/>
                <w:szCs w:val="24"/>
              </w:rPr>
            </w:pPr>
          </w:p>
          <w:p w14:paraId="3549BAD6" w14:textId="77777777" w:rsidR="00DA2773" w:rsidRPr="00AD1419" w:rsidRDefault="00DA2773" w:rsidP="00DA2773">
            <w:pPr>
              <w:jc w:val="center"/>
              <w:rPr>
                <w:rFonts w:asciiTheme="majorHAnsi" w:hAnsiTheme="majorHAnsi" w:cstheme="majorHAnsi"/>
                <w:sz w:val="24"/>
                <w:szCs w:val="24"/>
              </w:rPr>
            </w:pPr>
            <w:r w:rsidRPr="00AD1419">
              <w:rPr>
                <w:rFonts w:asciiTheme="majorHAnsi" w:hAnsiTheme="majorHAnsi" w:cstheme="majorHAnsi"/>
                <w:sz w:val="24"/>
                <w:szCs w:val="24"/>
              </w:rPr>
              <w:t>˂0.001</w:t>
            </w:r>
          </w:p>
          <w:p w14:paraId="68916C92" w14:textId="77777777" w:rsidR="005536A4" w:rsidRPr="00AD1419" w:rsidRDefault="00DA2773" w:rsidP="00DA2773">
            <w:pPr>
              <w:jc w:val="center"/>
              <w:rPr>
                <w:rFonts w:asciiTheme="majorHAnsi" w:hAnsiTheme="majorHAnsi" w:cstheme="majorHAnsi"/>
                <w:sz w:val="24"/>
                <w:szCs w:val="24"/>
              </w:rPr>
            </w:pPr>
            <w:r w:rsidRPr="00AD1419">
              <w:rPr>
                <w:rFonts w:asciiTheme="majorHAnsi" w:hAnsiTheme="majorHAnsi" w:cstheme="majorHAnsi"/>
                <w:sz w:val="24"/>
                <w:szCs w:val="24"/>
              </w:rPr>
              <w:t>HS</w:t>
            </w:r>
          </w:p>
        </w:tc>
        <w:tc>
          <w:tcPr>
            <w:tcW w:w="1259" w:type="dxa"/>
          </w:tcPr>
          <w:p w14:paraId="2DFF0C29" w14:textId="77777777" w:rsidR="00175F5A" w:rsidRDefault="00175F5A" w:rsidP="005536A4">
            <w:pPr>
              <w:jc w:val="center"/>
              <w:rPr>
                <w:rFonts w:asciiTheme="majorHAnsi" w:hAnsiTheme="majorHAnsi" w:cstheme="majorHAnsi"/>
                <w:sz w:val="24"/>
                <w:szCs w:val="24"/>
              </w:rPr>
            </w:pPr>
          </w:p>
          <w:p w14:paraId="2C8242AF"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t</w:t>
            </w:r>
          </w:p>
          <w:p w14:paraId="1C44F97C" w14:textId="77777777" w:rsidR="005536A4" w:rsidRPr="00AD1419" w:rsidRDefault="005536A4" w:rsidP="005536A4">
            <w:pPr>
              <w:jc w:val="center"/>
              <w:rPr>
                <w:rFonts w:asciiTheme="majorHAnsi" w:hAnsiTheme="majorHAnsi" w:cstheme="majorHAnsi"/>
                <w:sz w:val="24"/>
                <w:szCs w:val="24"/>
              </w:rPr>
            </w:pPr>
          </w:p>
          <w:p w14:paraId="1D23CF95" w14:textId="77777777" w:rsidR="005536A4" w:rsidRPr="00AD1419" w:rsidRDefault="0058199E" w:rsidP="005536A4">
            <w:pPr>
              <w:jc w:val="center"/>
              <w:rPr>
                <w:rFonts w:asciiTheme="majorHAnsi" w:hAnsiTheme="majorHAnsi" w:cstheme="majorHAnsi"/>
                <w:sz w:val="24"/>
                <w:szCs w:val="24"/>
              </w:rPr>
            </w:pPr>
            <w:r>
              <w:rPr>
                <w:rFonts w:asciiTheme="majorHAnsi" w:hAnsiTheme="majorHAnsi" w:cstheme="majorHAnsi"/>
                <w:sz w:val="24"/>
                <w:szCs w:val="24"/>
              </w:rPr>
              <w:t>8.03</w:t>
            </w:r>
          </w:p>
        </w:tc>
        <w:tc>
          <w:tcPr>
            <w:tcW w:w="1630" w:type="dxa"/>
            <w:gridSpan w:val="2"/>
          </w:tcPr>
          <w:p w14:paraId="01DF5030" w14:textId="77777777" w:rsidR="005536A4" w:rsidRDefault="005536A4" w:rsidP="005536A4">
            <w:pPr>
              <w:jc w:val="center"/>
              <w:rPr>
                <w:rFonts w:asciiTheme="majorHAnsi" w:hAnsiTheme="majorHAnsi" w:cstheme="majorHAnsi"/>
                <w:sz w:val="24"/>
                <w:szCs w:val="24"/>
              </w:rPr>
            </w:pPr>
          </w:p>
          <w:p w14:paraId="6F13F8BB" w14:textId="77777777" w:rsidR="00175F5A" w:rsidRPr="00AD1419" w:rsidRDefault="00175F5A" w:rsidP="005536A4">
            <w:pPr>
              <w:jc w:val="center"/>
              <w:rPr>
                <w:rFonts w:asciiTheme="majorHAnsi" w:hAnsiTheme="majorHAnsi" w:cstheme="majorHAnsi"/>
                <w:sz w:val="24"/>
                <w:szCs w:val="24"/>
              </w:rPr>
            </w:pPr>
          </w:p>
          <w:p w14:paraId="6C3A2016" w14:textId="77777777" w:rsidR="005536A4" w:rsidRPr="00AD1419" w:rsidRDefault="0058199E" w:rsidP="00C91311">
            <w:pPr>
              <w:jc w:val="center"/>
              <w:rPr>
                <w:rFonts w:asciiTheme="majorHAnsi" w:hAnsiTheme="majorHAnsi" w:cstheme="majorHAnsi"/>
                <w:sz w:val="24"/>
                <w:szCs w:val="24"/>
              </w:rPr>
            </w:pPr>
            <w:r>
              <w:rPr>
                <w:rFonts w:asciiTheme="majorHAnsi" w:hAnsiTheme="majorHAnsi" w:cstheme="majorHAnsi"/>
                <w:sz w:val="24"/>
                <w:szCs w:val="24"/>
              </w:rPr>
              <w:t>4.02</w:t>
            </w:r>
            <w:r w:rsidR="005536A4" w:rsidRPr="00AD1419">
              <w:rPr>
                <w:rFonts w:asciiTheme="majorHAnsi" w:hAnsiTheme="majorHAnsi" w:cstheme="majorHAnsi"/>
                <w:sz w:val="24"/>
                <w:szCs w:val="24"/>
              </w:rPr>
              <w:t>±</w:t>
            </w:r>
            <w:r w:rsidR="00C91311">
              <w:rPr>
                <w:rFonts w:asciiTheme="majorHAnsi" w:hAnsiTheme="majorHAnsi" w:cstheme="majorHAnsi"/>
                <w:sz w:val="24"/>
                <w:szCs w:val="24"/>
              </w:rPr>
              <w:t>0.55</w:t>
            </w:r>
          </w:p>
          <w:p w14:paraId="0CEDCA08" w14:textId="77777777" w:rsidR="005536A4" w:rsidRPr="00AD1419" w:rsidRDefault="0058199E" w:rsidP="005536A4">
            <w:pPr>
              <w:jc w:val="center"/>
              <w:rPr>
                <w:rFonts w:asciiTheme="majorHAnsi" w:hAnsiTheme="majorHAnsi" w:cstheme="majorHAnsi"/>
                <w:sz w:val="24"/>
                <w:szCs w:val="24"/>
              </w:rPr>
            </w:pPr>
            <w:r>
              <w:rPr>
                <w:rFonts w:asciiTheme="majorHAnsi" w:hAnsiTheme="majorHAnsi" w:cstheme="majorHAnsi"/>
                <w:sz w:val="24"/>
                <w:szCs w:val="24"/>
              </w:rPr>
              <w:t>3-5</w:t>
            </w:r>
          </w:p>
          <w:p w14:paraId="196C46E3" w14:textId="77777777" w:rsidR="005536A4" w:rsidRPr="00AD1419" w:rsidRDefault="0058199E" w:rsidP="005536A4">
            <w:pPr>
              <w:jc w:val="center"/>
              <w:rPr>
                <w:rFonts w:asciiTheme="majorHAnsi" w:hAnsiTheme="majorHAnsi"/>
                <w:sz w:val="24"/>
                <w:szCs w:val="24"/>
                <w:rtl/>
              </w:rPr>
            </w:pPr>
            <w:r>
              <w:rPr>
                <w:rFonts w:asciiTheme="majorHAnsi" w:hAnsiTheme="majorHAnsi" w:cstheme="majorHAnsi"/>
                <w:sz w:val="24"/>
                <w:szCs w:val="24"/>
              </w:rPr>
              <w:t>4</w:t>
            </w:r>
          </w:p>
        </w:tc>
        <w:tc>
          <w:tcPr>
            <w:tcW w:w="1770" w:type="dxa"/>
            <w:gridSpan w:val="2"/>
          </w:tcPr>
          <w:p w14:paraId="69E82BDC" w14:textId="77777777" w:rsidR="005536A4" w:rsidRDefault="005536A4" w:rsidP="005536A4">
            <w:pPr>
              <w:jc w:val="center"/>
              <w:rPr>
                <w:rFonts w:asciiTheme="majorHAnsi" w:hAnsiTheme="majorHAnsi" w:cstheme="majorHAnsi"/>
                <w:sz w:val="24"/>
                <w:szCs w:val="24"/>
              </w:rPr>
            </w:pPr>
          </w:p>
          <w:p w14:paraId="0AE77602" w14:textId="77777777" w:rsidR="00175F5A" w:rsidRPr="00AD1419" w:rsidRDefault="00175F5A" w:rsidP="005536A4">
            <w:pPr>
              <w:jc w:val="center"/>
              <w:rPr>
                <w:rFonts w:asciiTheme="majorHAnsi" w:hAnsiTheme="majorHAnsi" w:cstheme="majorHAnsi"/>
                <w:sz w:val="24"/>
                <w:szCs w:val="24"/>
              </w:rPr>
            </w:pPr>
          </w:p>
          <w:p w14:paraId="6CA6F175" w14:textId="77777777" w:rsidR="005536A4" w:rsidRPr="00AD1419" w:rsidRDefault="0058199E" w:rsidP="0058199E">
            <w:pPr>
              <w:jc w:val="center"/>
              <w:rPr>
                <w:rFonts w:asciiTheme="majorHAnsi" w:hAnsiTheme="majorHAnsi" w:cstheme="majorHAnsi"/>
                <w:sz w:val="24"/>
                <w:szCs w:val="24"/>
              </w:rPr>
            </w:pPr>
            <w:r>
              <w:rPr>
                <w:rFonts w:asciiTheme="majorHAnsi" w:hAnsiTheme="majorHAnsi" w:cstheme="majorHAnsi"/>
                <w:sz w:val="24"/>
                <w:szCs w:val="24"/>
              </w:rPr>
              <w:t>5.08</w:t>
            </w:r>
            <w:r w:rsidR="005536A4" w:rsidRPr="00AD1419">
              <w:rPr>
                <w:rFonts w:asciiTheme="majorHAnsi" w:hAnsiTheme="majorHAnsi" w:cstheme="majorHAnsi"/>
                <w:sz w:val="24"/>
                <w:szCs w:val="24"/>
              </w:rPr>
              <w:t>±</w:t>
            </w:r>
            <w:r>
              <w:rPr>
                <w:rFonts w:asciiTheme="majorHAnsi" w:hAnsiTheme="majorHAnsi" w:cstheme="majorHAnsi"/>
                <w:sz w:val="24"/>
                <w:szCs w:val="24"/>
              </w:rPr>
              <w:t>0.75</w:t>
            </w:r>
          </w:p>
          <w:p w14:paraId="5B8A0153" w14:textId="77777777" w:rsidR="005536A4" w:rsidRPr="00AD1419" w:rsidRDefault="0058199E" w:rsidP="005536A4">
            <w:pPr>
              <w:jc w:val="center"/>
              <w:rPr>
                <w:rFonts w:asciiTheme="majorHAnsi" w:hAnsiTheme="majorHAnsi" w:cstheme="majorHAnsi"/>
                <w:sz w:val="24"/>
                <w:szCs w:val="24"/>
              </w:rPr>
            </w:pPr>
            <w:r>
              <w:rPr>
                <w:rFonts w:asciiTheme="majorHAnsi" w:hAnsiTheme="majorHAnsi" w:cstheme="majorHAnsi"/>
                <w:sz w:val="24"/>
                <w:szCs w:val="24"/>
              </w:rPr>
              <w:t>4-7</w:t>
            </w:r>
          </w:p>
          <w:p w14:paraId="5861B5AD" w14:textId="77777777" w:rsidR="005536A4" w:rsidRPr="00AD1419" w:rsidRDefault="0058199E" w:rsidP="005536A4">
            <w:pPr>
              <w:jc w:val="center"/>
              <w:rPr>
                <w:rFonts w:asciiTheme="majorHAnsi" w:hAnsiTheme="majorHAnsi"/>
                <w:sz w:val="24"/>
                <w:szCs w:val="24"/>
                <w:rtl/>
              </w:rPr>
            </w:pPr>
            <w:r>
              <w:rPr>
                <w:rFonts w:asciiTheme="majorHAnsi" w:hAnsiTheme="majorHAnsi" w:cstheme="majorHAnsi"/>
                <w:sz w:val="24"/>
                <w:szCs w:val="24"/>
              </w:rPr>
              <w:t>5</w:t>
            </w:r>
          </w:p>
        </w:tc>
        <w:tc>
          <w:tcPr>
            <w:tcW w:w="2740" w:type="dxa"/>
            <w:tcBorders>
              <w:right w:val="thinThickSmallGap" w:sz="24" w:space="0" w:color="auto"/>
            </w:tcBorders>
          </w:tcPr>
          <w:p w14:paraId="37839699" w14:textId="77777777" w:rsidR="005536A4" w:rsidRPr="00AD1419" w:rsidRDefault="005536A4" w:rsidP="005536A4">
            <w:pPr>
              <w:jc w:val="left"/>
              <w:rPr>
                <w:rFonts w:asciiTheme="majorHAnsi" w:hAnsiTheme="majorHAnsi" w:cstheme="majorHAnsi"/>
                <w:b/>
                <w:bCs/>
                <w:sz w:val="24"/>
                <w:szCs w:val="24"/>
              </w:rPr>
            </w:pPr>
            <w:r w:rsidRPr="00AD1419">
              <w:rPr>
                <w:rFonts w:asciiTheme="majorHAnsi" w:hAnsiTheme="majorHAnsi" w:cstheme="majorHAnsi"/>
                <w:b/>
                <w:bCs/>
                <w:sz w:val="24"/>
                <w:szCs w:val="24"/>
              </w:rPr>
              <w:t>Time to insert sheath</w:t>
            </w:r>
            <w:r w:rsidR="00EE44C8">
              <w:rPr>
                <w:rFonts w:asciiTheme="majorHAnsi" w:hAnsiTheme="majorHAnsi" w:cstheme="majorHAnsi"/>
                <w:b/>
                <w:bCs/>
                <w:sz w:val="24"/>
                <w:szCs w:val="24"/>
              </w:rPr>
              <w:t xml:space="preserve"> (minutes</w:t>
            </w:r>
            <w:r w:rsidR="00175F5A">
              <w:rPr>
                <w:rFonts w:asciiTheme="majorHAnsi" w:hAnsiTheme="majorHAnsi" w:cstheme="majorHAnsi"/>
                <w:b/>
                <w:bCs/>
                <w:sz w:val="24"/>
                <w:szCs w:val="24"/>
              </w:rPr>
              <w:t>)</w:t>
            </w:r>
          </w:p>
          <w:p w14:paraId="4E3542DF"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Mean ± SD</w:t>
            </w:r>
          </w:p>
          <w:p w14:paraId="6C53564D"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Range</w:t>
            </w:r>
          </w:p>
          <w:p w14:paraId="5422BA63"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Median</w:t>
            </w:r>
          </w:p>
        </w:tc>
      </w:tr>
      <w:tr w:rsidR="005536A4" w:rsidRPr="00AD1419" w14:paraId="35CE7B19" w14:textId="77777777" w:rsidTr="000D118A">
        <w:trPr>
          <w:jc w:val="center"/>
        </w:trPr>
        <w:tc>
          <w:tcPr>
            <w:tcW w:w="990" w:type="dxa"/>
            <w:tcBorders>
              <w:left w:val="thinThickSmallGap" w:sz="24" w:space="0" w:color="auto"/>
            </w:tcBorders>
          </w:tcPr>
          <w:p w14:paraId="0AE6B533" w14:textId="77777777" w:rsidR="005536A4" w:rsidRDefault="005536A4" w:rsidP="005536A4">
            <w:pPr>
              <w:jc w:val="center"/>
              <w:rPr>
                <w:rFonts w:asciiTheme="majorHAnsi" w:hAnsiTheme="majorHAnsi" w:cstheme="majorHAnsi"/>
                <w:sz w:val="24"/>
                <w:szCs w:val="24"/>
              </w:rPr>
            </w:pPr>
          </w:p>
          <w:p w14:paraId="4FC2110F" w14:textId="77777777" w:rsidR="00175F5A" w:rsidRPr="00AD1419" w:rsidRDefault="00175F5A" w:rsidP="005536A4">
            <w:pPr>
              <w:jc w:val="center"/>
              <w:rPr>
                <w:rFonts w:asciiTheme="majorHAnsi" w:hAnsiTheme="majorHAnsi" w:cstheme="majorHAnsi"/>
                <w:sz w:val="24"/>
                <w:szCs w:val="24"/>
              </w:rPr>
            </w:pPr>
          </w:p>
          <w:p w14:paraId="63155ABE"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0.124</w:t>
            </w:r>
          </w:p>
          <w:p w14:paraId="45471340"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NS</w:t>
            </w:r>
          </w:p>
        </w:tc>
        <w:tc>
          <w:tcPr>
            <w:tcW w:w="1259" w:type="dxa"/>
          </w:tcPr>
          <w:p w14:paraId="52BA4B20" w14:textId="77777777" w:rsidR="00175F5A" w:rsidRDefault="00175F5A" w:rsidP="005536A4">
            <w:pPr>
              <w:jc w:val="center"/>
              <w:rPr>
                <w:rFonts w:asciiTheme="majorHAnsi" w:hAnsiTheme="majorHAnsi" w:cstheme="majorHAnsi"/>
                <w:sz w:val="24"/>
                <w:szCs w:val="24"/>
              </w:rPr>
            </w:pPr>
          </w:p>
          <w:p w14:paraId="4FE0F266"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t</w:t>
            </w:r>
          </w:p>
          <w:p w14:paraId="03C022DA" w14:textId="77777777" w:rsidR="005536A4" w:rsidRPr="00AD1419" w:rsidRDefault="005536A4" w:rsidP="005536A4">
            <w:pPr>
              <w:jc w:val="center"/>
              <w:rPr>
                <w:rFonts w:asciiTheme="majorHAnsi" w:hAnsiTheme="majorHAnsi" w:cstheme="majorHAnsi"/>
                <w:sz w:val="24"/>
                <w:szCs w:val="24"/>
                <w:vertAlign w:val="superscript"/>
              </w:rPr>
            </w:pPr>
          </w:p>
          <w:p w14:paraId="7D05B8F8"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1.55</w:t>
            </w:r>
          </w:p>
        </w:tc>
        <w:tc>
          <w:tcPr>
            <w:tcW w:w="1630" w:type="dxa"/>
            <w:gridSpan w:val="2"/>
          </w:tcPr>
          <w:p w14:paraId="5F95EFA3" w14:textId="77777777" w:rsidR="005536A4" w:rsidRDefault="005536A4" w:rsidP="005536A4">
            <w:pPr>
              <w:jc w:val="center"/>
              <w:rPr>
                <w:rFonts w:asciiTheme="majorHAnsi" w:hAnsiTheme="majorHAnsi" w:cstheme="majorHAnsi"/>
                <w:sz w:val="24"/>
                <w:szCs w:val="24"/>
              </w:rPr>
            </w:pPr>
          </w:p>
          <w:p w14:paraId="16172FA3" w14:textId="77777777" w:rsidR="00175F5A" w:rsidRPr="00AD1419" w:rsidRDefault="00175F5A" w:rsidP="005536A4">
            <w:pPr>
              <w:jc w:val="center"/>
              <w:rPr>
                <w:rFonts w:asciiTheme="majorHAnsi" w:hAnsiTheme="majorHAnsi" w:cstheme="majorHAnsi"/>
                <w:sz w:val="24"/>
                <w:szCs w:val="24"/>
              </w:rPr>
            </w:pPr>
          </w:p>
          <w:p w14:paraId="128B3784"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19.90±1.79</w:t>
            </w:r>
          </w:p>
          <w:p w14:paraId="01DD7862"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17-23</w:t>
            </w:r>
          </w:p>
          <w:p w14:paraId="285FE846"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19</w:t>
            </w:r>
          </w:p>
        </w:tc>
        <w:tc>
          <w:tcPr>
            <w:tcW w:w="1770" w:type="dxa"/>
            <w:gridSpan w:val="2"/>
          </w:tcPr>
          <w:p w14:paraId="025E8068" w14:textId="77777777" w:rsidR="005536A4" w:rsidRDefault="005536A4" w:rsidP="005536A4">
            <w:pPr>
              <w:jc w:val="center"/>
              <w:rPr>
                <w:rFonts w:asciiTheme="majorHAnsi" w:hAnsiTheme="majorHAnsi" w:cstheme="majorHAnsi"/>
                <w:sz w:val="24"/>
                <w:szCs w:val="24"/>
              </w:rPr>
            </w:pPr>
          </w:p>
          <w:p w14:paraId="7E70B805" w14:textId="77777777" w:rsidR="00175F5A" w:rsidRPr="00AD1419" w:rsidRDefault="00175F5A" w:rsidP="005536A4">
            <w:pPr>
              <w:jc w:val="center"/>
              <w:rPr>
                <w:rFonts w:asciiTheme="majorHAnsi" w:hAnsiTheme="majorHAnsi" w:cstheme="majorHAnsi"/>
                <w:sz w:val="24"/>
                <w:szCs w:val="24"/>
              </w:rPr>
            </w:pPr>
          </w:p>
          <w:p w14:paraId="45509865"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19.34±1.81</w:t>
            </w:r>
          </w:p>
          <w:p w14:paraId="3FF33FEB"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17-23</w:t>
            </w:r>
          </w:p>
          <w:p w14:paraId="71E8036B"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19</w:t>
            </w:r>
          </w:p>
        </w:tc>
        <w:tc>
          <w:tcPr>
            <w:tcW w:w="2740" w:type="dxa"/>
            <w:tcBorders>
              <w:right w:val="thinThickSmallGap" w:sz="24" w:space="0" w:color="auto"/>
            </w:tcBorders>
          </w:tcPr>
          <w:p w14:paraId="6CD81309" w14:textId="77777777" w:rsidR="005536A4" w:rsidRPr="00AD1419" w:rsidRDefault="005536A4" w:rsidP="005536A4">
            <w:pPr>
              <w:jc w:val="left"/>
              <w:rPr>
                <w:rFonts w:asciiTheme="majorHAnsi" w:hAnsiTheme="majorHAnsi" w:cstheme="majorHAnsi"/>
                <w:b/>
                <w:bCs/>
                <w:sz w:val="24"/>
                <w:szCs w:val="24"/>
              </w:rPr>
            </w:pPr>
            <w:r w:rsidRPr="00AD1419">
              <w:rPr>
                <w:rFonts w:asciiTheme="majorHAnsi" w:hAnsiTheme="majorHAnsi" w:cstheme="majorHAnsi"/>
                <w:b/>
                <w:bCs/>
                <w:sz w:val="24"/>
                <w:szCs w:val="24"/>
              </w:rPr>
              <w:t>Total procedure duration</w:t>
            </w:r>
            <w:r w:rsidR="00175F5A">
              <w:rPr>
                <w:rFonts w:asciiTheme="majorHAnsi" w:hAnsiTheme="majorHAnsi" w:cstheme="majorHAnsi"/>
                <w:b/>
                <w:bCs/>
                <w:sz w:val="24"/>
                <w:szCs w:val="24"/>
              </w:rPr>
              <w:t xml:space="preserve"> (minutes)</w:t>
            </w:r>
          </w:p>
          <w:p w14:paraId="385F2127"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Mean ± SD</w:t>
            </w:r>
          </w:p>
          <w:p w14:paraId="3487A9C3"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Range</w:t>
            </w:r>
          </w:p>
          <w:p w14:paraId="53887A73"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Median</w:t>
            </w:r>
          </w:p>
        </w:tc>
      </w:tr>
      <w:tr w:rsidR="005536A4" w:rsidRPr="00AD1419" w14:paraId="383F6CF8" w14:textId="77777777" w:rsidTr="000D118A">
        <w:trPr>
          <w:jc w:val="center"/>
        </w:trPr>
        <w:tc>
          <w:tcPr>
            <w:tcW w:w="990" w:type="dxa"/>
            <w:tcBorders>
              <w:left w:val="thinThickSmallGap" w:sz="24" w:space="0" w:color="auto"/>
              <w:bottom w:val="thinThickSmallGap" w:sz="24" w:space="0" w:color="auto"/>
            </w:tcBorders>
          </w:tcPr>
          <w:p w14:paraId="4D554872" w14:textId="77777777" w:rsidR="005536A4" w:rsidRPr="00AD1419" w:rsidRDefault="005536A4" w:rsidP="005536A4">
            <w:pPr>
              <w:jc w:val="center"/>
              <w:rPr>
                <w:rFonts w:asciiTheme="majorHAnsi" w:hAnsiTheme="majorHAnsi" w:cstheme="majorHAnsi"/>
                <w:sz w:val="24"/>
                <w:szCs w:val="24"/>
              </w:rPr>
            </w:pPr>
          </w:p>
          <w:p w14:paraId="5BC91980"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0.002</w:t>
            </w:r>
          </w:p>
          <w:p w14:paraId="4CE42668"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S</w:t>
            </w:r>
          </w:p>
        </w:tc>
        <w:tc>
          <w:tcPr>
            <w:tcW w:w="1259" w:type="dxa"/>
            <w:tcBorders>
              <w:bottom w:val="thinThickSmallGap" w:sz="24" w:space="0" w:color="auto"/>
            </w:tcBorders>
          </w:tcPr>
          <w:p w14:paraId="67A234A0" w14:textId="77777777" w:rsidR="005536A4" w:rsidRPr="00AD1419" w:rsidRDefault="005536A4" w:rsidP="005536A4">
            <w:pPr>
              <w:jc w:val="center"/>
              <w:rPr>
                <w:rFonts w:asciiTheme="majorHAnsi" w:hAnsiTheme="majorHAnsi" w:cstheme="majorHAnsi"/>
                <w:sz w:val="24"/>
                <w:szCs w:val="24"/>
              </w:rPr>
            </w:pPr>
          </w:p>
          <w:p w14:paraId="54C9DDF4"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t</w:t>
            </w:r>
          </w:p>
          <w:p w14:paraId="5F54AED5"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3.22</w:t>
            </w:r>
          </w:p>
        </w:tc>
        <w:tc>
          <w:tcPr>
            <w:tcW w:w="1630" w:type="dxa"/>
            <w:gridSpan w:val="2"/>
            <w:tcBorders>
              <w:bottom w:val="thinThickSmallGap" w:sz="24" w:space="0" w:color="auto"/>
            </w:tcBorders>
          </w:tcPr>
          <w:p w14:paraId="4EC40F60" w14:textId="77777777" w:rsidR="005536A4" w:rsidRPr="00AD1419" w:rsidRDefault="005536A4" w:rsidP="005536A4">
            <w:pPr>
              <w:jc w:val="center"/>
              <w:rPr>
                <w:rFonts w:asciiTheme="majorHAnsi" w:hAnsiTheme="majorHAnsi" w:cstheme="majorHAnsi"/>
                <w:sz w:val="24"/>
                <w:szCs w:val="24"/>
              </w:rPr>
            </w:pPr>
          </w:p>
          <w:p w14:paraId="528EA23A"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63.20±11.68</w:t>
            </w:r>
          </w:p>
          <w:p w14:paraId="44F2686E"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40-100</w:t>
            </w:r>
          </w:p>
          <w:p w14:paraId="229D2A3D"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60</w:t>
            </w:r>
          </w:p>
        </w:tc>
        <w:tc>
          <w:tcPr>
            <w:tcW w:w="1770" w:type="dxa"/>
            <w:gridSpan w:val="2"/>
            <w:tcBorders>
              <w:bottom w:val="thinThickSmallGap" w:sz="24" w:space="0" w:color="auto"/>
            </w:tcBorders>
          </w:tcPr>
          <w:p w14:paraId="026A3DAE" w14:textId="77777777" w:rsidR="005536A4" w:rsidRPr="00AD1419" w:rsidRDefault="005536A4" w:rsidP="005536A4">
            <w:pPr>
              <w:jc w:val="center"/>
              <w:rPr>
                <w:rFonts w:asciiTheme="majorHAnsi" w:hAnsiTheme="majorHAnsi" w:cstheme="majorHAnsi"/>
                <w:sz w:val="24"/>
                <w:szCs w:val="24"/>
              </w:rPr>
            </w:pPr>
          </w:p>
          <w:p w14:paraId="40CCF5AE"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56.50±8.93</w:t>
            </w:r>
          </w:p>
          <w:p w14:paraId="11F9FA45"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40-80</w:t>
            </w:r>
          </w:p>
          <w:p w14:paraId="3E02DC51" w14:textId="77777777" w:rsidR="005536A4" w:rsidRPr="00AD1419" w:rsidRDefault="005536A4" w:rsidP="005536A4">
            <w:pPr>
              <w:jc w:val="center"/>
              <w:rPr>
                <w:rFonts w:asciiTheme="majorHAnsi" w:hAnsiTheme="majorHAnsi"/>
                <w:sz w:val="24"/>
                <w:szCs w:val="24"/>
                <w:rtl/>
              </w:rPr>
            </w:pPr>
            <w:r w:rsidRPr="00AD1419">
              <w:rPr>
                <w:rFonts w:asciiTheme="majorHAnsi" w:hAnsiTheme="majorHAnsi" w:cstheme="majorHAnsi"/>
                <w:sz w:val="24"/>
                <w:szCs w:val="24"/>
              </w:rPr>
              <w:t>60</w:t>
            </w:r>
          </w:p>
        </w:tc>
        <w:tc>
          <w:tcPr>
            <w:tcW w:w="2740" w:type="dxa"/>
            <w:tcBorders>
              <w:bottom w:val="thinThickSmallGap" w:sz="24" w:space="0" w:color="auto"/>
              <w:right w:val="thinThickSmallGap" w:sz="24" w:space="0" w:color="auto"/>
            </w:tcBorders>
          </w:tcPr>
          <w:p w14:paraId="0ECAF28F" w14:textId="77777777" w:rsidR="005536A4" w:rsidRPr="00AD1419" w:rsidRDefault="005536A4" w:rsidP="005536A4">
            <w:pPr>
              <w:jc w:val="left"/>
              <w:rPr>
                <w:rFonts w:asciiTheme="majorHAnsi" w:hAnsiTheme="majorHAnsi" w:cstheme="majorHAnsi"/>
                <w:b/>
                <w:bCs/>
                <w:sz w:val="24"/>
                <w:szCs w:val="24"/>
              </w:rPr>
            </w:pPr>
            <w:r w:rsidRPr="00AD1419">
              <w:rPr>
                <w:rFonts w:asciiTheme="majorHAnsi" w:hAnsiTheme="majorHAnsi" w:cstheme="majorHAnsi"/>
                <w:b/>
                <w:bCs/>
                <w:sz w:val="24"/>
                <w:szCs w:val="24"/>
              </w:rPr>
              <w:t>Contrast volume</w:t>
            </w:r>
          </w:p>
          <w:p w14:paraId="1AC81757"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Mean ± SD</w:t>
            </w:r>
          </w:p>
          <w:p w14:paraId="093431B6" w14:textId="77777777" w:rsidR="005536A4" w:rsidRPr="00AD1419" w:rsidRDefault="005536A4" w:rsidP="005536A4">
            <w:pPr>
              <w:jc w:val="center"/>
              <w:rPr>
                <w:rFonts w:asciiTheme="majorHAnsi" w:hAnsiTheme="majorHAnsi" w:cstheme="majorHAnsi"/>
                <w:sz w:val="24"/>
                <w:szCs w:val="24"/>
              </w:rPr>
            </w:pPr>
            <w:r w:rsidRPr="00AD1419">
              <w:rPr>
                <w:rFonts w:asciiTheme="majorHAnsi" w:hAnsiTheme="majorHAnsi" w:cstheme="majorHAnsi"/>
                <w:sz w:val="24"/>
                <w:szCs w:val="24"/>
              </w:rPr>
              <w:t>Range</w:t>
            </w:r>
          </w:p>
          <w:p w14:paraId="3263C313" w14:textId="77777777" w:rsidR="005536A4" w:rsidRPr="00AD1419" w:rsidRDefault="005536A4" w:rsidP="005536A4">
            <w:pPr>
              <w:jc w:val="center"/>
              <w:rPr>
                <w:rFonts w:asciiTheme="majorHAnsi" w:hAnsiTheme="majorHAnsi" w:cstheme="majorHAnsi"/>
                <w:b/>
                <w:bCs/>
                <w:sz w:val="24"/>
                <w:szCs w:val="24"/>
              </w:rPr>
            </w:pPr>
            <w:r w:rsidRPr="00AD1419">
              <w:rPr>
                <w:rFonts w:asciiTheme="majorHAnsi" w:hAnsiTheme="majorHAnsi" w:cstheme="majorHAnsi"/>
                <w:sz w:val="24"/>
                <w:szCs w:val="24"/>
              </w:rPr>
              <w:t>Median</w:t>
            </w:r>
          </w:p>
        </w:tc>
      </w:tr>
    </w:tbl>
    <w:p w14:paraId="7444415B" w14:textId="77777777" w:rsidR="00580A20" w:rsidRPr="00AD1419" w:rsidRDefault="00580A20" w:rsidP="00580A20">
      <w:pPr>
        <w:ind w:left="851" w:hanging="709"/>
      </w:pPr>
      <w:r w:rsidRPr="00AD1419">
        <w:t xml:space="preserve">FXT= Fisher’s exact test t=student’s t test   S=significant      NS=non-significant </w:t>
      </w:r>
      <w:r w:rsidR="002E10CE">
        <w:t xml:space="preserve">  </w:t>
      </w:r>
      <w:r w:rsidR="002E10CE" w:rsidRPr="00AD1419">
        <w:t>HS=High significant</w:t>
      </w:r>
    </w:p>
    <w:p w14:paraId="798C2309" w14:textId="77777777" w:rsidR="00BE16DC" w:rsidRPr="00AD1419" w:rsidRDefault="00BE16DC" w:rsidP="00BE16DC">
      <w:pPr>
        <w:rPr>
          <w:b/>
          <w:sz w:val="24"/>
          <w:szCs w:val="24"/>
          <w:u w:val="single"/>
        </w:rPr>
      </w:pPr>
      <w:r w:rsidRPr="00AD1419">
        <w:rPr>
          <w:b/>
          <w:sz w:val="24"/>
          <w:szCs w:val="24"/>
          <w:u w:val="single"/>
        </w:rPr>
        <w:t>Complications of studied patients</w:t>
      </w:r>
    </w:p>
    <w:p w14:paraId="10290E87" w14:textId="77777777" w:rsidR="004F48DC" w:rsidRPr="00AD1419" w:rsidRDefault="002F259D" w:rsidP="00AA3F4F">
      <w:pPr>
        <w:spacing w:before="200" w:line="360" w:lineRule="auto"/>
        <w:ind w:firstLine="720"/>
        <w:jc w:val="both"/>
        <w:rPr>
          <w:sz w:val="24"/>
          <w:szCs w:val="24"/>
        </w:rPr>
      </w:pPr>
      <w:r w:rsidRPr="00AD1419">
        <w:rPr>
          <w:sz w:val="24"/>
          <w:szCs w:val="24"/>
        </w:rPr>
        <w:t>As regarding post-procedural complications</w:t>
      </w:r>
      <w:r w:rsidR="006E432F" w:rsidRPr="00AD1419">
        <w:rPr>
          <w:sz w:val="24"/>
          <w:szCs w:val="24"/>
        </w:rPr>
        <w:t>,</w:t>
      </w:r>
      <w:r w:rsidR="00BE16DC" w:rsidRPr="00AD1419">
        <w:rPr>
          <w:sz w:val="24"/>
          <w:szCs w:val="24"/>
        </w:rPr>
        <w:t xml:space="preserve"> </w:t>
      </w:r>
      <w:r w:rsidRPr="00AD1419">
        <w:rPr>
          <w:sz w:val="24"/>
          <w:szCs w:val="24"/>
        </w:rPr>
        <w:t xml:space="preserve">there was </w:t>
      </w:r>
      <w:r w:rsidR="00BE16DC" w:rsidRPr="00AD1419">
        <w:rPr>
          <w:sz w:val="24"/>
          <w:szCs w:val="24"/>
        </w:rPr>
        <w:t xml:space="preserve">bleeding in 3(6%) of cases of group (A) </w:t>
      </w:r>
      <w:r w:rsidRPr="00AD1419">
        <w:rPr>
          <w:sz w:val="24"/>
          <w:szCs w:val="24"/>
        </w:rPr>
        <w:t>and</w:t>
      </w:r>
      <w:r w:rsidR="00BE16DC" w:rsidRPr="00AD1419">
        <w:rPr>
          <w:sz w:val="24"/>
          <w:szCs w:val="24"/>
        </w:rPr>
        <w:t xml:space="preserve"> in 4(8%) cases of group (B) </w:t>
      </w:r>
      <w:r w:rsidRPr="00AD1419">
        <w:rPr>
          <w:sz w:val="24"/>
          <w:szCs w:val="24"/>
        </w:rPr>
        <w:t>(p=</w:t>
      </w:r>
      <w:r w:rsidRPr="00AD1419">
        <w:rPr>
          <w:rFonts w:asciiTheme="majorHAnsi" w:hAnsiTheme="majorHAnsi" w:cstheme="majorHAnsi"/>
          <w:sz w:val="24"/>
          <w:szCs w:val="24"/>
        </w:rPr>
        <w:t>0.500)</w:t>
      </w:r>
      <w:r w:rsidRPr="00AD1419">
        <w:rPr>
          <w:sz w:val="24"/>
          <w:szCs w:val="24"/>
        </w:rPr>
        <w:t xml:space="preserve"> </w:t>
      </w:r>
      <w:r w:rsidR="00AA3F4F" w:rsidRPr="00AD1419">
        <w:rPr>
          <w:sz w:val="24"/>
          <w:szCs w:val="24"/>
        </w:rPr>
        <w:t>with</w:t>
      </w:r>
      <w:r w:rsidR="00BE16DC" w:rsidRPr="00AD1419">
        <w:rPr>
          <w:sz w:val="24"/>
          <w:szCs w:val="24"/>
        </w:rPr>
        <w:t xml:space="preserve"> no significant difference between </w:t>
      </w:r>
      <w:r w:rsidRPr="00AD1419">
        <w:rPr>
          <w:sz w:val="24"/>
          <w:szCs w:val="24"/>
        </w:rPr>
        <w:t>the</w:t>
      </w:r>
      <w:r w:rsidR="00BE16DC" w:rsidRPr="00AD1419">
        <w:rPr>
          <w:sz w:val="24"/>
          <w:szCs w:val="24"/>
        </w:rPr>
        <w:t xml:space="preserve"> groups</w:t>
      </w:r>
      <w:r w:rsidR="006E432F" w:rsidRPr="00AD1419">
        <w:rPr>
          <w:sz w:val="24"/>
          <w:szCs w:val="24"/>
        </w:rPr>
        <w:t>.</w:t>
      </w:r>
      <w:r w:rsidR="00BE16DC" w:rsidRPr="00AD1419">
        <w:rPr>
          <w:sz w:val="24"/>
          <w:szCs w:val="24"/>
        </w:rPr>
        <w:t xml:space="preserve"> Infection occurred in 2(4%) of cases of group (A) while that occurred in 1(2%) case of group (B) </w:t>
      </w:r>
      <w:r w:rsidR="00767633" w:rsidRPr="00AD1419">
        <w:rPr>
          <w:sz w:val="24"/>
          <w:szCs w:val="24"/>
        </w:rPr>
        <w:t>(p=</w:t>
      </w:r>
      <w:r w:rsidR="00767633" w:rsidRPr="00AD1419">
        <w:rPr>
          <w:rFonts w:asciiTheme="majorHAnsi" w:hAnsiTheme="majorHAnsi" w:cstheme="majorHAnsi"/>
          <w:sz w:val="24"/>
          <w:szCs w:val="24"/>
        </w:rPr>
        <w:t xml:space="preserve">0.558) </w:t>
      </w:r>
      <w:r w:rsidR="00AA3F4F" w:rsidRPr="00AD1419">
        <w:rPr>
          <w:sz w:val="24"/>
          <w:szCs w:val="24"/>
        </w:rPr>
        <w:t xml:space="preserve">with </w:t>
      </w:r>
      <w:r w:rsidR="00BE16DC" w:rsidRPr="00AD1419">
        <w:rPr>
          <w:sz w:val="24"/>
          <w:szCs w:val="24"/>
        </w:rPr>
        <w:t>no</w:t>
      </w:r>
      <w:r w:rsidR="00AA3F4F" w:rsidRPr="00AD1419">
        <w:rPr>
          <w:sz w:val="24"/>
          <w:szCs w:val="24"/>
        </w:rPr>
        <w:t xml:space="preserve"> significant difference between</w:t>
      </w:r>
      <w:r w:rsidR="00BE16DC" w:rsidRPr="00AD1419">
        <w:rPr>
          <w:sz w:val="24"/>
          <w:szCs w:val="24"/>
        </w:rPr>
        <w:t xml:space="preserve"> groups. Thrombosis and radial artery occlusion </w:t>
      </w:r>
      <w:r w:rsidR="009631BC" w:rsidRPr="00AD1419">
        <w:rPr>
          <w:sz w:val="24"/>
          <w:szCs w:val="24"/>
        </w:rPr>
        <w:t xml:space="preserve">(RAO) </w:t>
      </w:r>
      <w:r w:rsidR="00BE16DC" w:rsidRPr="00AD1419">
        <w:rPr>
          <w:sz w:val="24"/>
          <w:szCs w:val="24"/>
        </w:rPr>
        <w:t xml:space="preserve">occurred in 3(6%) of cases of group (A) while that occurred in 10(20%) cases of group (B) </w:t>
      </w:r>
      <w:r w:rsidR="00767633" w:rsidRPr="00AD1419">
        <w:rPr>
          <w:sz w:val="24"/>
          <w:szCs w:val="24"/>
        </w:rPr>
        <w:t>(p=</w:t>
      </w:r>
      <w:r w:rsidR="00767633" w:rsidRPr="00AD1419">
        <w:rPr>
          <w:rFonts w:asciiTheme="majorHAnsi" w:hAnsiTheme="majorHAnsi" w:cstheme="majorHAnsi"/>
          <w:sz w:val="24"/>
          <w:szCs w:val="24"/>
        </w:rPr>
        <w:t xml:space="preserve">0.040) </w:t>
      </w:r>
      <w:r w:rsidR="00AA3F4F" w:rsidRPr="00AD1419">
        <w:rPr>
          <w:sz w:val="24"/>
          <w:szCs w:val="24"/>
        </w:rPr>
        <w:t xml:space="preserve">with </w:t>
      </w:r>
      <w:r w:rsidR="00BE16DC" w:rsidRPr="00AD1419">
        <w:rPr>
          <w:sz w:val="24"/>
          <w:szCs w:val="24"/>
        </w:rPr>
        <w:t xml:space="preserve">a significant difference between 2 groups </w:t>
      </w:r>
      <w:r w:rsidR="006E432F" w:rsidRPr="00AD1419">
        <w:rPr>
          <w:sz w:val="24"/>
          <w:szCs w:val="24"/>
        </w:rPr>
        <w:t>(Table 4).</w:t>
      </w:r>
    </w:p>
    <w:p w14:paraId="121F0712" w14:textId="77777777" w:rsidR="00FC18DE" w:rsidRPr="00AD1419" w:rsidRDefault="00FC18DE" w:rsidP="00BE16DC">
      <w:pPr>
        <w:spacing w:before="200" w:line="360" w:lineRule="auto"/>
        <w:ind w:firstLine="720"/>
        <w:jc w:val="both"/>
        <w:rPr>
          <w:sz w:val="2"/>
          <w:szCs w:val="2"/>
        </w:rPr>
      </w:pPr>
    </w:p>
    <w:p w14:paraId="4B5EEF97" w14:textId="77777777" w:rsidR="004F48DC" w:rsidRPr="00AD1419" w:rsidRDefault="006E432F" w:rsidP="000F1E71">
      <w:pPr>
        <w:spacing w:before="200" w:line="360" w:lineRule="auto"/>
        <w:rPr>
          <w:rFonts w:asciiTheme="majorHAnsi" w:hAnsiTheme="majorHAnsi" w:cstheme="majorHAnsi"/>
          <w:sz w:val="24"/>
          <w:szCs w:val="24"/>
        </w:rPr>
      </w:pPr>
      <w:r w:rsidRPr="00AD1419">
        <w:rPr>
          <w:rFonts w:asciiTheme="majorHAnsi" w:hAnsiTheme="majorHAnsi" w:cstheme="majorHAnsi"/>
          <w:sz w:val="24"/>
          <w:szCs w:val="24"/>
        </w:rPr>
        <w:t xml:space="preserve">Table (4): </w:t>
      </w:r>
      <w:r w:rsidR="000F1E71" w:rsidRPr="00AD1419">
        <w:rPr>
          <w:rFonts w:asciiTheme="majorHAnsi" w:hAnsiTheme="majorHAnsi" w:cstheme="majorHAnsi"/>
          <w:sz w:val="24"/>
          <w:szCs w:val="24"/>
        </w:rPr>
        <w:t>comparison between studied groups as regard complication</w:t>
      </w:r>
      <w:r w:rsidR="008C10D7" w:rsidRPr="00AD1419">
        <w:rPr>
          <w:rFonts w:asciiTheme="majorHAnsi" w:hAnsiTheme="majorHAnsi" w:cstheme="majorHAnsi"/>
          <w:sz w:val="24"/>
          <w:szCs w:val="24"/>
        </w:rPr>
        <w:t>s</w:t>
      </w:r>
      <w:r w:rsidRPr="00AD1419">
        <w:rPr>
          <w:rFonts w:asciiTheme="majorHAnsi" w:hAnsiTheme="majorHAnsi" w:cstheme="majorHAnsi"/>
          <w:sz w:val="24"/>
          <w:szCs w:val="24"/>
        </w:rPr>
        <w:t xml:space="preserve"> (n = 100)</w:t>
      </w:r>
    </w:p>
    <w:tbl>
      <w:tblPr>
        <w:tblStyle w:val="TableGrid2"/>
        <w:bidiVisual/>
        <w:tblW w:w="7470" w:type="dxa"/>
        <w:tblInd w:w="1829" w:type="dxa"/>
        <w:tblLook w:val="04A0" w:firstRow="1" w:lastRow="0" w:firstColumn="1" w:lastColumn="0" w:noHBand="0" w:noVBand="1"/>
      </w:tblPr>
      <w:tblGrid>
        <w:gridCol w:w="990"/>
        <w:gridCol w:w="1260"/>
        <w:gridCol w:w="852"/>
        <w:gridCol w:w="768"/>
        <w:gridCol w:w="780"/>
        <w:gridCol w:w="991"/>
        <w:gridCol w:w="1829"/>
      </w:tblGrid>
      <w:tr w:rsidR="00BE16DC" w:rsidRPr="00AD1419" w14:paraId="679AA9DB" w14:textId="77777777" w:rsidTr="001074D2">
        <w:tc>
          <w:tcPr>
            <w:tcW w:w="990" w:type="dxa"/>
            <w:vMerge w:val="restart"/>
            <w:tcBorders>
              <w:top w:val="thinThickSmallGap" w:sz="24" w:space="0" w:color="auto"/>
              <w:left w:val="thinThickSmallGap" w:sz="24" w:space="0" w:color="auto"/>
            </w:tcBorders>
          </w:tcPr>
          <w:p w14:paraId="141A5A96" w14:textId="77777777" w:rsidR="00BE16DC" w:rsidRPr="00AD1419" w:rsidRDefault="00BE16DC" w:rsidP="007F1D33">
            <w:pPr>
              <w:jc w:val="right"/>
              <w:rPr>
                <w:rFonts w:asciiTheme="majorHAnsi" w:hAnsiTheme="majorHAnsi"/>
                <w:b/>
                <w:bCs/>
                <w:sz w:val="24"/>
                <w:szCs w:val="24"/>
                <w:rtl/>
              </w:rPr>
            </w:pPr>
            <w:r w:rsidRPr="00AD1419">
              <w:rPr>
                <w:rFonts w:asciiTheme="majorHAnsi" w:hAnsiTheme="majorHAnsi" w:cstheme="majorHAnsi"/>
                <w:b/>
                <w:bCs/>
                <w:sz w:val="24"/>
                <w:szCs w:val="24"/>
              </w:rPr>
              <w:t xml:space="preserve">P value </w:t>
            </w:r>
          </w:p>
        </w:tc>
        <w:tc>
          <w:tcPr>
            <w:tcW w:w="1260" w:type="dxa"/>
            <w:vMerge w:val="restart"/>
            <w:tcBorders>
              <w:top w:val="thinThickSmallGap" w:sz="24" w:space="0" w:color="auto"/>
            </w:tcBorders>
          </w:tcPr>
          <w:p w14:paraId="5211E117" w14:textId="77777777" w:rsidR="00BE16DC" w:rsidRPr="00AD1419" w:rsidRDefault="00BE16DC" w:rsidP="007F1D33">
            <w:pPr>
              <w:jc w:val="center"/>
              <w:rPr>
                <w:rFonts w:asciiTheme="majorHAnsi" w:hAnsiTheme="majorHAnsi" w:cstheme="majorHAnsi"/>
                <w:sz w:val="24"/>
                <w:szCs w:val="24"/>
                <w:vertAlign w:val="superscript"/>
              </w:rPr>
            </w:pPr>
            <w:r w:rsidRPr="00AD1419">
              <w:rPr>
                <w:rFonts w:asciiTheme="majorHAnsi" w:hAnsiTheme="majorHAnsi" w:cstheme="majorHAnsi"/>
                <w:b/>
                <w:bCs/>
                <w:sz w:val="24"/>
                <w:szCs w:val="24"/>
              </w:rPr>
              <w:t>Test of sig.</w:t>
            </w:r>
          </w:p>
        </w:tc>
        <w:tc>
          <w:tcPr>
            <w:tcW w:w="1620" w:type="dxa"/>
            <w:gridSpan w:val="2"/>
            <w:tcBorders>
              <w:top w:val="thinThickSmallGap" w:sz="24" w:space="0" w:color="auto"/>
              <w:bottom w:val="single" w:sz="2" w:space="0" w:color="auto"/>
            </w:tcBorders>
          </w:tcPr>
          <w:p w14:paraId="12F51CD4" w14:textId="77777777" w:rsidR="00BE16DC" w:rsidRPr="00AD1419" w:rsidRDefault="00BE16DC"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Group B</w:t>
            </w:r>
          </w:p>
          <w:p w14:paraId="605FB2F3" w14:textId="77777777" w:rsidR="00BE16DC" w:rsidRPr="00AD1419" w:rsidRDefault="00BE16DC" w:rsidP="007F1D33">
            <w:pPr>
              <w:jc w:val="center"/>
              <w:rPr>
                <w:rFonts w:asciiTheme="majorHAnsi" w:hAnsiTheme="majorHAnsi"/>
                <w:b/>
                <w:bCs/>
                <w:sz w:val="24"/>
                <w:szCs w:val="24"/>
                <w:rtl/>
              </w:rPr>
            </w:pPr>
            <w:r w:rsidRPr="00AD1419">
              <w:rPr>
                <w:rFonts w:asciiTheme="majorHAnsi" w:hAnsiTheme="majorHAnsi" w:cstheme="majorHAnsi"/>
                <w:b/>
                <w:bCs/>
                <w:sz w:val="24"/>
                <w:szCs w:val="24"/>
              </w:rPr>
              <w:t>No=50</w:t>
            </w:r>
          </w:p>
        </w:tc>
        <w:tc>
          <w:tcPr>
            <w:tcW w:w="1771" w:type="dxa"/>
            <w:gridSpan w:val="2"/>
            <w:tcBorders>
              <w:top w:val="thinThickSmallGap" w:sz="24" w:space="0" w:color="auto"/>
              <w:bottom w:val="single" w:sz="4" w:space="0" w:color="auto"/>
            </w:tcBorders>
          </w:tcPr>
          <w:p w14:paraId="52610E7C" w14:textId="77777777" w:rsidR="00BE16DC" w:rsidRPr="00AD1419" w:rsidRDefault="00BE16DC"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Group A</w:t>
            </w:r>
          </w:p>
          <w:p w14:paraId="70758EB3" w14:textId="77777777" w:rsidR="00BE16DC" w:rsidRPr="00AD1419" w:rsidRDefault="00BE16DC" w:rsidP="007F1D33">
            <w:pPr>
              <w:jc w:val="center"/>
              <w:rPr>
                <w:rFonts w:asciiTheme="majorHAnsi" w:hAnsiTheme="majorHAnsi"/>
                <w:b/>
                <w:bCs/>
                <w:sz w:val="24"/>
                <w:szCs w:val="24"/>
                <w:rtl/>
              </w:rPr>
            </w:pPr>
            <w:r w:rsidRPr="00AD1419">
              <w:rPr>
                <w:rFonts w:asciiTheme="majorHAnsi" w:hAnsiTheme="majorHAnsi" w:cstheme="majorHAnsi"/>
                <w:b/>
                <w:bCs/>
                <w:sz w:val="24"/>
                <w:szCs w:val="24"/>
              </w:rPr>
              <w:t>No=50</w:t>
            </w:r>
          </w:p>
        </w:tc>
        <w:tc>
          <w:tcPr>
            <w:tcW w:w="1829" w:type="dxa"/>
            <w:vMerge w:val="restart"/>
            <w:tcBorders>
              <w:top w:val="thinThickSmallGap" w:sz="24" w:space="0" w:color="auto"/>
              <w:right w:val="thinThickSmallGap" w:sz="24" w:space="0" w:color="auto"/>
            </w:tcBorders>
          </w:tcPr>
          <w:p w14:paraId="68F05931" w14:textId="77777777" w:rsidR="00BE16DC" w:rsidRPr="00AD1419" w:rsidRDefault="008C10D7" w:rsidP="007F1D33">
            <w:pPr>
              <w:jc w:val="right"/>
              <w:rPr>
                <w:rFonts w:asciiTheme="majorHAnsi" w:hAnsiTheme="majorHAnsi" w:cstheme="minorBidi"/>
                <w:b/>
                <w:bCs/>
                <w:sz w:val="24"/>
                <w:szCs w:val="24"/>
                <w:rtl/>
                <w:lang w:bidi="ar-EG"/>
              </w:rPr>
            </w:pPr>
            <w:r w:rsidRPr="00AD1419">
              <w:rPr>
                <w:rFonts w:asciiTheme="majorHAnsi" w:hAnsiTheme="majorHAnsi" w:cstheme="majorHAnsi"/>
                <w:b/>
                <w:bCs/>
                <w:sz w:val="24"/>
                <w:szCs w:val="24"/>
              </w:rPr>
              <w:t>Complications</w:t>
            </w:r>
          </w:p>
        </w:tc>
      </w:tr>
      <w:tr w:rsidR="00BE16DC" w:rsidRPr="00AD1419" w14:paraId="5D65B6B1" w14:textId="77777777" w:rsidTr="001074D2">
        <w:tc>
          <w:tcPr>
            <w:tcW w:w="990" w:type="dxa"/>
            <w:vMerge/>
            <w:tcBorders>
              <w:left w:val="thinThickSmallGap" w:sz="24" w:space="0" w:color="auto"/>
            </w:tcBorders>
          </w:tcPr>
          <w:p w14:paraId="33731678" w14:textId="77777777" w:rsidR="00BE16DC" w:rsidRPr="00AD1419" w:rsidRDefault="00BE16DC" w:rsidP="007F1D33">
            <w:pPr>
              <w:jc w:val="right"/>
              <w:rPr>
                <w:rFonts w:asciiTheme="majorHAnsi" w:hAnsiTheme="majorHAnsi" w:cstheme="majorHAnsi"/>
                <w:b/>
                <w:bCs/>
                <w:sz w:val="24"/>
                <w:szCs w:val="24"/>
              </w:rPr>
            </w:pPr>
          </w:p>
        </w:tc>
        <w:tc>
          <w:tcPr>
            <w:tcW w:w="1260" w:type="dxa"/>
            <w:vMerge/>
          </w:tcPr>
          <w:p w14:paraId="6131C040" w14:textId="77777777" w:rsidR="00BE16DC" w:rsidRPr="00AD1419" w:rsidRDefault="00BE16DC" w:rsidP="007F1D33">
            <w:pPr>
              <w:jc w:val="center"/>
              <w:rPr>
                <w:rFonts w:asciiTheme="majorHAnsi" w:hAnsiTheme="majorHAnsi" w:cstheme="majorHAnsi"/>
                <w:b/>
                <w:bCs/>
                <w:sz w:val="24"/>
                <w:szCs w:val="24"/>
              </w:rPr>
            </w:pPr>
          </w:p>
        </w:tc>
        <w:tc>
          <w:tcPr>
            <w:tcW w:w="852" w:type="dxa"/>
            <w:tcBorders>
              <w:top w:val="single" w:sz="2" w:space="0" w:color="auto"/>
            </w:tcBorders>
          </w:tcPr>
          <w:p w14:paraId="4CA93C1A" w14:textId="77777777" w:rsidR="00BE16DC" w:rsidRPr="00AD1419" w:rsidRDefault="00BE16DC"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w:t>
            </w:r>
          </w:p>
        </w:tc>
        <w:tc>
          <w:tcPr>
            <w:tcW w:w="768" w:type="dxa"/>
            <w:tcBorders>
              <w:top w:val="single" w:sz="2" w:space="0" w:color="auto"/>
            </w:tcBorders>
          </w:tcPr>
          <w:p w14:paraId="13739E05" w14:textId="77777777" w:rsidR="00BE16DC" w:rsidRPr="00AD1419" w:rsidRDefault="00BE16DC"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 xml:space="preserve">No </w:t>
            </w:r>
          </w:p>
        </w:tc>
        <w:tc>
          <w:tcPr>
            <w:tcW w:w="780" w:type="dxa"/>
            <w:tcBorders>
              <w:top w:val="single" w:sz="4" w:space="0" w:color="auto"/>
            </w:tcBorders>
          </w:tcPr>
          <w:p w14:paraId="5581E0DC" w14:textId="77777777" w:rsidR="00BE16DC" w:rsidRPr="00AD1419" w:rsidRDefault="00BE16DC"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w:t>
            </w:r>
          </w:p>
        </w:tc>
        <w:tc>
          <w:tcPr>
            <w:tcW w:w="991" w:type="dxa"/>
            <w:tcBorders>
              <w:top w:val="single" w:sz="4" w:space="0" w:color="auto"/>
            </w:tcBorders>
          </w:tcPr>
          <w:p w14:paraId="729C36DA" w14:textId="77777777" w:rsidR="00BE16DC" w:rsidRPr="00AD1419" w:rsidRDefault="00BE16DC"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 xml:space="preserve">No  </w:t>
            </w:r>
          </w:p>
        </w:tc>
        <w:tc>
          <w:tcPr>
            <w:tcW w:w="1829" w:type="dxa"/>
            <w:vMerge/>
            <w:tcBorders>
              <w:right w:val="thinThickSmallGap" w:sz="24" w:space="0" w:color="auto"/>
            </w:tcBorders>
          </w:tcPr>
          <w:p w14:paraId="6DF14EB7" w14:textId="77777777" w:rsidR="00BE16DC" w:rsidRPr="00AD1419" w:rsidRDefault="00BE16DC" w:rsidP="007F1D33">
            <w:pPr>
              <w:jc w:val="right"/>
              <w:rPr>
                <w:rFonts w:asciiTheme="majorHAnsi" w:hAnsiTheme="majorHAnsi"/>
                <w:b/>
                <w:bCs/>
                <w:sz w:val="24"/>
                <w:szCs w:val="24"/>
                <w:rtl/>
              </w:rPr>
            </w:pPr>
          </w:p>
        </w:tc>
      </w:tr>
      <w:tr w:rsidR="00BE16DC" w:rsidRPr="00AD1419" w14:paraId="4020C215" w14:textId="77777777" w:rsidTr="001074D2">
        <w:tc>
          <w:tcPr>
            <w:tcW w:w="990" w:type="dxa"/>
            <w:tcBorders>
              <w:left w:val="thinThickSmallGap" w:sz="24" w:space="0" w:color="auto"/>
            </w:tcBorders>
          </w:tcPr>
          <w:p w14:paraId="221E9A04" w14:textId="77777777" w:rsidR="00BE16DC" w:rsidRPr="00AD1419" w:rsidRDefault="00BE16DC" w:rsidP="007F1D33">
            <w:pPr>
              <w:jc w:val="center"/>
              <w:rPr>
                <w:rFonts w:asciiTheme="majorHAnsi" w:hAnsiTheme="majorHAnsi" w:cstheme="majorHAnsi"/>
                <w:sz w:val="24"/>
                <w:szCs w:val="24"/>
              </w:rPr>
            </w:pPr>
          </w:p>
          <w:p w14:paraId="0B074CA5"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0.500</w:t>
            </w:r>
          </w:p>
          <w:p w14:paraId="32140A78"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NS</w:t>
            </w:r>
          </w:p>
        </w:tc>
        <w:tc>
          <w:tcPr>
            <w:tcW w:w="1260" w:type="dxa"/>
          </w:tcPr>
          <w:p w14:paraId="45E25DBB"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 xml:space="preserve">FXT </w:t>
            </w:r>
          </w:p>
          <w:p w14:paraId="1832BB5C" w14:textId="77777777" w:rsidR="00BE16DC" w:rsidRPr="00AD1419" w:rsidRDefault="00BE16DC" w:rsidP="007F1D33">
            <w:pPr>
              <w:jc w:val="center"/>
              <w:rPr>
                <w:rFonts w:asciiTheme="majorHAnsi" w:hAnsiTheme="majorHAnsi" w:cstheme="majorHAnsi"/>
                <w:sz w:val="24"/>
                <w:szCs w:val="24"/>
              </w:rPr>
            </w:pPr>
          </w:p>
          <w:p w14:paraId="6D4A6587"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0.154</w:t>
            </w:r>
          </w:p>
        </w:tc>
        <w:tc>
          <w:tcPr>
            <w:tcW w:w="852" w:type="dxa"/>
          </w:tcPr>
          <w:p w14:paraId="5A25D338" w14:textId="77777777" w:rsidR="00BE16DC" w:rsidRPr="00AD1419" w:rsidRDefault="00BE16DC" w:rsidP="007F1D33">
            <w:pPr>
              <w:jc w:val="center"/>
              <w:rPr>
                <w:rFonts w:asciiTheme="majorHAnsi" w:hAnsiTheme="majorHAnsi" w:cstheme="majorHAnsi"/>
                <w:sz w:val="24"/>
                <w:szCs w:val="24"/>
              </w:rPr>
            </w:pPr>
          </w:p>
          <w:p w14:paraId="7824E9D3"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8</w:t>
            </w:r>
          </w:p>
          <w:p w14:paraId="3B2B45BA"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92</w:t>
            </w:r>
          </w:p>
        </w:tc>
        <w:tc>
          <w:tcPr>
            <w:tcW w:w="768" w:type="dxa"/>
          </w:tcPr>
          <w:p w14:paraId="061ED700" w14:textId="77777777" w:rsidR="00BE16DC" w:rsidRPr="00AD1419" w:rsidRDefault="00BE16DC" w:rsidP="007F1D33">
            <w:pPr>
              <w:jc w:val="center"/>
              <w:rPr>
                <w:rFonts w:asciiTheme="majorHAnsi" w:hAnsiTheme="majorHAnsi"/>
                <w:sz w:val="24"/>
                <w:szCs w:val="24"/>
                <w:rtl/>
              </w:rPr>
            </w:pPr>
          </w:p>
          <w:p w14:paraId="682ADA16"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4</w:t>
            </w:r>
          </w:p>
          <w:p w14:paraId="4EFD7BF2"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46</w:t>
            </w:r>
          </w:p>
        </w:tc>
        <w:tc>
          <w:tcPr>
            <w:tcW w:w="780" w:type="dxa"/>
          </w:tcPr>
          <w:p w14:paraId="6D88D9B7" w14:textId="77777777" w:rsidR="00BE16DC" w:rsidRPr="00AD1419" w:rsidRDefault="00BE16DC" w:rsidP="007F1D33">
            <w:pPr>
              <w:jc w:val="center"/>
              <w:rPr>
                <w:rFonts w:asciiTheme="majorHAnsi" w:hAnsiTheme="majorHAnsi"/>
                <w:sz w:val="24"/>
                <w:szCs w:val="24"/>
                <w:rtl/>
              </w:rPr>
            </w:pPr>
          </w:p>
          <w:p w14:paraId="3615236A"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6</w:t>
            </w:r>
          </w:p>
          <w:p w14:paraId="63FC5C91"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94</w:t>
            </w:r>
          </w:p>
        </w:tc>
        <w:tc>
          <w:tcPr>
            <w:tcW w:w="991" w:type="dxa"/>
          </w:tcPr>
          <w:p w14:paraId="63781651" w14:textId="77777777" w:rsidR="00BE16DC" w:rsidRPr="00AD1419" w:rsidRDefault="00BE16DC" w:rsidP="007F1D33">
            <w:pPr>
              <w:jc w:val="center"/>
              <w:rPr>
                <w:rFonts w:asciiTheme="majorHAnsi" w:hAnsiTheme="majorHAnsi" w:cstheme="majorHAnsi"/>
                <w:sz w:val="24"/>
                <w:szCs w:val="24"/>
              </w:rPr>
            </w:pPr>
          </w:p>
          <w:p w14:paraId="10FD13FF" w14:textId="77777777" w:rsidR="00BE16DC" w:rsidRPr="00AD1419" w:rsidRDefault="00BE16DC" w:rsidP="007F1D33">
            <w:pPr>
              <w:jc w:val="center"/>
              <w:rPr>
                <w:rFonts w:asciiTheme="majorHAnsi" w:hAnsiTheme="majorHAnsi" w:cstheme="minorBidi"/>
                <w:sz w:val="24"/>
                <w:szCs w:val="24"/>
                <w:rtl/>
                <w:lang w:bidi="ar-EG"/>
              </w:rPr>
            </w:pPr>
            <w:r w:rsidRPr="00AD1419">
              <w:rPr>
                <w:rFonts w:asciiTheme="majorHAnsi" w:hAnsiTheme="majorHAnsi" w:cstheme="majorHAnsi"/>
                <w:sz w:val="24"/>
                <w:szCs w:val="24"/>
              </w:rPr>
              <w:t>3</w:t>
            </w:r>
          </w:p>
          <w:p w14:paraId="57F4C6B2"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47</w:t>
            </w:r>
          </w:p>
        </w:tc>
        <w:tc>
          <w:tcPr>
            <w:tcW w:w="1829" w:type="dxa"/>
            <w:tcBorders>
              <w:right w:val="thinThickSmallGap" w:sz="24" w:space="0" w:color="auto"/>
            </w:tcBorders>
          </w:tcPr>
          <w:p w14:paraId="6477892E" w14:textId="77777777" w:rsidR="00BE16DC" w:rsidRPr="00AD1419" w:rsidRDefault="00BE16DC" w:rsidP="007F1D33">
            <w:pPr>
              <w:jc w:val="right"/>
              <w:rPr>
                <w:rFonts w:asciiTheme="majorHAnsi" w:hAnsiTheme="majorHAnsi" w:cstheme="majorHAnsi"/>
                <w:b/>
                <w:bCs/>
                <w:sz w:val="24"/>
                <w:szCs w:val="24"/>
              </w:rPr>
            </w:pPr>
            <w:r w:rsidRPr="00AD1419">
              <w:rPr>
                <w:rFonts w:asciiTheme="majorHAnsi" w:hAnsiTheme="majorHAnsi" w:cstheme="majorHAnsi"/>
                <w:b/>
                <w:bCs/>
                <w:sz w:val="24"/>
                <w:szCs w:val="24"/>
              </w:rPr>
              <w:t xml:space="preserve">Bleeding </w:t>
            </w:r>
          </w:p>
          <w:p w14:paraId="58D6A6D7" w14:textId="77777777" w:rsidR="00BE16DC" w:rsidRPr="00AD1419" w:rsidRDefault="00BE16DC" w:rsidP="007F1D33">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3DCB6CFC" w14:textId="77777777" w:rsidR="00BE16DC" w:rsidRPr="00AD1419" w:rsidRDefault="00BE16DC" w:rsidP="007F1D33">
            <w:pPr>
              <w:jc w:val="right"/>
              <w:rPr>
                <w:rFonts w:asciiTheme="majorHAnsi" w:hAnsiTheme="majorHAnsi"/>
                <w:sz w:val="24"/>
                <w:szCs w:val="24"/>
                <w:rtl/>
              </w:rPr>
            </w:pPr>
            <w:r w:rsidRPr="00AD1419">
              <w:rPr>
                <w:rFonts w:asciiTheme="majorHAnsi" w:hAnsiTheme="majorHAnsi" w:cstheme="majorHAnsi"/>
                <w:sz w:val="24"/>
                <w:szCs w:val="24"/>
              </w:rPr>
              <w:t xml:space="preserve">No </w:t>
            </w:r>
          </w:p>
        </w:tc>
      </w:tr>
      <w:tr w:rsidR="00BE16DC" w:rsidRPr="00AD1419" w14:paraId="295676F6" w14:textId="77777777" w:rsidTr="001074D2">
        <w:tc>
          <w:tcPr>
            <w:tcW w:w="990" w:type="dxa"/>
            <w:tcBorders>
              <w:left w:val="thinThickSmallGap" w:sz="24" w:space="0" w:color="auto"/>
            </w:tcBorders>
          </w:tcPr>
          <w:p w14:paraId="43C284DB" w14:textId="77777777" w:rsidR="00BE16DC" w:rsidRPr="00AD1419" w:rsidRDefault="00BE16DC" w:rsidP="007F1D33">
            <w:pPr>
              <w:jc w:val="center"/>
              <w:rPr>
                <w:rFonts w:asciiTheme="majorHAnsi" w:hAnsiTheme="majorHAnsi" w:cstheme="majorHAnsi"/>
                <w:sz w:val="24"/>
                <w:szCs w:val="24"/>
              </w:rPr>
            </w:pPr>
          </w:p>
          <w:p w14:paraId="186FAE9C"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0.558</w:t>
            </w:r>
          </w:p>
          <w:p w14:paraId="0F8A637A"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NS</w:t>
            </w:r>
          </w:p>
        </w:tc>
        <w:tc>
          <w:tcPr>
            <w:tcW w:w="1260" w:type="dxa"/>
          </w:tcPr>
          <w:p w14:paraId="4B16F9C4"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FXT</w:t>
            </w:r>
          </w:p>
          <w:p w14:paraId="4B78A1C1" w14:textId="77777777" w:rsidR="00BE16DC" w:rsidRPr="00AD1419" w:rsidRDefault="00BE16DC" w:rsidP="007F1D33">
            <w:pPr>
              <w:jc w:val="center"/>
              <w:rPr>
                <w:rFonts w:asciiTheme="majorHAnsi" w:hAnsiTheme="majorHAnsi" w:cstheme="majorHAnsi"/>
                <w:sz w:val="24"/>
                <w:szCs w:val="24"/>
                <w:vertAlign w:val="superscript"/>
              </w:rPr>
            </w:pPr>
          </w:p>
          <w:p w14:paraId="6DE242E0"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0.344</w:t>
            </w:r>
          </w:p>
        </w:tc>
        <w:tc>
          <w:tcPr>
            <w:tcW w:w="852" w:type="dxa"/>
          </w:tcPr>
          <w:p w14:paraId="1C2C7C72" w14:textId="77777777" w:rsidR="00BE16DC" w:rsidRPr="00AD1419" w:rsidRDefault="00BE16DC" w:rsidP="007F1D33">
            <w:pPr>
              <w:jc w:val="center"/>
              <w:rPr>
                <w:rFonts w:asciiTheme="majorHAnsi" w:hAnsiTheme="majorHAnsi" w:cstheme="majorHAnsi"/>
                <w:sz w:val="24"/>
                <w:szCs w:val="24"/>
              </w:rPr>
            </w:pPr>
          </w:p>
          <w:p w14:paraId="71AED8A2"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2</w:t>
            </w:r>
          </w:p>
          <w:p w14:paraId="5BB9BA08"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98</w:t>
            </w:r>
          </w:p>
        </w:tc>
        <w:tc>
          <w:tcPr>
            <w:tcW w:w="768" w:type="dxa"/>
          </w:tcPr>
          <w:p w14:paraId="7F22B66B" w14:textId="77777777" w:rsidR="00BE16DC" w:rsidRPr="00AD1419" w:rsidRDefault="00BE16DC" w:rsidP="007F1D33">
            <w:pPr>
              <w:rPr>
                <w:rFonts w:asciiTheme="majorHAnsi" w:hAnsiTheme="majorHAnsi"/>
                <w:sz w:val="24"/>
                <w:szCs w:val="24"/>
                <w:rtl/>
              </w:rPr>
            </w:pPr>
          </w:p>
          <w:p w14:paraId="71BD2E30"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1</w:t>
            </w:r>
          </w:p>
          <w:p w14:paraId="01A1E971"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49</w:t>
            </w:r>
          </w:p>
        </w:tc>
        <w:tc>
          <w:tcPr>
            <w:tcW w:w="780" w:type="dxa"/>
          </w:tcPr>
          <w:p w14:paraId="3B854D39" w14:textId="77777777" w:rsidR="00BE16DC" w:rsidRPr="00AD1419" w:rsidRDefault="00BE16DC" w:rsidP="007F1D33">
            <w:pPr>
              <w:jc w:val="center"/>
              <w:rPr>
                <w:rFonts w:asciiTheme="majorHAnsi" w:hAnsiTheme="majorHAnsi"/>
                <w:sz w:val="24"/>
                <w:szCs w:val="24"/>
                <w:rtl/>
              </w:rPr>
            </w:pPr>
          </w:p>
          <w:p w14:paraId="03F04DE4"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4</w:t>
            </w:r>
          </w:p>
          <w:p w14:paraId="34E8DC06"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96</w:t>
            </w:r>
          </w:p>
        </w:tc>
        <w:tc>
          <w:tcPr>
            <w:tcW w:w="991" w:type="dxa"/>
          </w:tcPr>
          <w:p w14:paraId="644DB4DC" w14:textId="77777777" w:rsidR="00BE16DC" w:rsidRPr="00AD1419" w:rsidRDefault="00BE16DC" w:rsidP="007F1D33">
            <w:pPr>
              <w:jc w:val="center"/>
              <w:rPr>
                <w:rFonts w:asciiTheme="majorHAnsi" w:hAnsiTheme="majorHAnsi" w:cstheme="majorHAnsi"/>
                <w:sz w:val="24"/>
                <w:szCs w:val="24"/>
              </w:rPr>
            </w:pPr>
          </w:p>
          <w:p w14:paraId="14203E3B"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2</w:t>
            </w:r>
          </w:p>
          <w:p w14:paraId="34001CE6"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48</w:t>
            </w:r>
          </w:p>
        </w:tc>
        <w:tc>
          <w:tcPr>
            <w:tcW w:w="1829" w:type="dxa"/>
            <w:tcBorders>
              <w:right w:val="thinThickSmallGap" w:sz="24" w:space="0" w:color="auto"/>
            </w:tcBorders>
          </w:tcPr>
          <w:p w14:paraId="036177A1" w14:textId="77777777" w:rsidR="00BE16DC" w:rsidRPr="00AD1419" w:rsidRDefault="00BE16DC" w:rsidP="007F1D33">
            <w:pPr>
              <w:jc w:val="right"/>
              <w:rPr>
                <w:rFonts w:asciiTheme="majorHAnsi" w:hAnsiTheme="majorHAnsi" w:cstheme="majorHAnsi"/>
                <w:b/>
                <w:bCs/>
                <w:sz w:val="24"/>
                <w:szCs w:val="24"/>
              </w:rPr>
            </w:pPr>
            <w:r w:rsidRPr="00AD1419">
              <w:rPr>
                <w:rFonts w:asciiTheme="majorHAnsi" w:hAnsiTheme="majorHAnsi" w:cstheme="majorHAnsi"/>
                <w:b/>
                <w:bCs/>
                <w:sz w:val="24"/>
                <w:szCs w:val="24"/>
              </w:rPr>
              <w:t xml:space="preserve">Infection </w:t>
            </w:r>
          </w:p>
          <w:p w14:paraId="4D370752" w14:textId="77777777" w:rsidR="00BE16DC" w:rsidRPr="00AD1419" w:rsidRDefault="00BE16DC" w:rsidP="007F1D33">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5320B898" w14:textId="77777777" w:rsidR="00BE16DC" w:rsidRPr="00AD1419" w:rsidRDefault="00BE16DC" w:rsidP="007F1D33">
            <w:pPr>
              <w:jc w:val="right"/>
              <w:rPr>
                <w:rFonts w:asciiTheme="majorHAnsi" w:hAnsiTheme="majorHAnsi" w:cstheme="majorHAnsi"/>
                <w:sz w:val="24"/>
                <w:szCs w:val="24"/>
              </w:rPr>
            </w:pPr>
            <w:r w:rsidRPr="00AD1419">
              <w:rPr>
                <w:rFonts w:asciiTheme="majorHAnsi" w:hAnsiTheme="majorHAnsi" w:cstheme="majorHAnsi"/>
                <w:sz w:val="24"/>
                <w:szCs w:val="24"/>
              </w:rPr>
              <w:t>No</w:t>
            </w:r>
            <w:r w:rsidRPr="00AD1419">
              <w:rPr>
                <w:rFonts w:asciiTheme="majorHAnsi" w:hAnsiTheme="majorHAnsi" w:cstheme="majorHAnsi"/>
                <w:b/>
                <w:bCs/>
                <w:sz w:val="24"/>
                <w:szCs w:val="24"/>
              </w:rPr>
              <w:t xml:space="preserve"> </w:t>
            </w:r>
          </w:p>
        </w:tc>
      </w:tr>
      <w:tr w:rsidR="00BE16DC" w:rsidRPr="00AD1419" w14:paraId="7423DD78" w14:textId="77777777" w:rsidTr="001074D2">
        <w:tc>
          <w:tcPr>
            <w:tcW w:w="990" w:type="dxa"/>
            <w:tcBorders>
              <w:left w:val="thinThickSmallGap" w:sz="24" w:space="0" w:color="auto"/>
              <w:bottom w:val="thinThickSmallGap" w:sz="24" w:space="0" w:color="auto"/>
            </w:tcBorders>
          </w:tcPr>
          <w:p w14:paraId="751E89BD" w14:textId="77777777" w:rsidR="00BE16DC" w:rsidRPr="00AD1419" w:rsidRDefault="00BE16DC" w:rsidP="007F1D33">
            <w:pPr>
              <w:jc w:val="center"/>
              <w:rPr>
                <w:rFonts w:asciiTheme="majorHAnsi" w:hAnsiTheme="majorHAnsi" w:cstheme="majorHAnsi"/>
                <w:sz w:val="24"/>
                <w:szCs w:val="24"/>
              </w:rPr>
            </w:pPr>
          </w:p>
          <w:p w14:paraId="2F9717B7"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0.040</w:t>
            </w:r>
          </w:p>
          <w:p w14:paraId="52758B4A"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 xml:space="preserve">S </w:t>
            </w:r>
          </w:p>
        </w:tc>
        <w:tc>
          <w:tcPr>
            <w:tcW w:w="1260" w:type="dxa"/>
            <w:tcBorders>
              <w:bottom w:val="thinThickSmallGap" w:sz="24" w:space="0" w:color="auto"/>
            </w:tcBorders>
          </w:tcPr>
          <w:p w14:paraId="026D7E7D" w14:textId="77777777" w:rsidR="00BE16DC" w:rsidRPr="00AD1419" w:rsidRDefault="00BE16DC" w:rsidP="007F1D33">
            <w:pPr>
              <w:jc w:val="center"/>
              <w:rPr>
                <w:rFonts w:asciiTheme="majorHAnsi" w:hAnsiTheme="majorHAnsi" w:cstheme="majorHAnsi"/>
                <w:sz w:val="24"/>
                <w:szCs w:val="24"/>
                <w:vertAlign w:val="superscript"/>
              </w:rPr>
            </w:pPr>
            <w:r w:rsidRPr="00AD1419">
              <w:rPr>
                <w:rFonts w:asciiTheme="majorHAnsi" w:hAnsiTheme="majorHAnsi" w:cstheme="majorHAnsi"/>
                <w:sz w:val="24"/>
                <w:szCs w:val="24"/>
              </w:rPr>
              <w:t>χ</w:t>
            </w:r>
            <w:r w:rsidRPr="00AD1419">
              <w:rPr>
                <w:rFonts w:asciiTheme="majorHAnsi" w:hAnsiTheme="majorHAnsi" w:cstheme="majorHAnsi"/>
                <w:sz w:val="24"/>
                <w:szCs w:val="24"/>
                <w:vertAlign w:val="superscript"/>
              </w:rPr>
              <w:t>2</w:t>
            </w:r>
          </w:p>
          <w:p w14:paraId="3D9A2467" w14:textId="77777777" w:rsidR="00BE16DC" w:rsidRPr="00AD1419" w:rsidRDefault="00BE16DC" w:rsidP="007F1D33">
            <w:pPr>
              <w:jc w:val="center"/>
              <w:rPr>
                <w:rFonts w:asciiTheme="majorHAnsi" w:hAnsiTheme="majorHAnsi" w:cstheme="majorHAnsi"/>
                <w:sz w:val="24"/>
                <w:szCs w:val="24"/>
              </w:rPr>
            </w:pPr>
          </w:p>
          <w:p w14:paraId="5D735697"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4.18</w:t>
            </w:r>
          </w:p>
        </w:tc>
        <w:tc>
          <w:tcPr>
            <w:tcW w:w="852" w:type="dxa"/>
            <w:tcBorders>
              <w:bottom w:val="thinThickSmallGap" w:sz="24" w:space="0" w:color="auto"/>
            </w:tcBorders>
          </w:tcPr>
          <w:p w14:paraId="2CCDC12A" w14:textId="77777777" w:rsidR="00BE16DC" w:rsidRPr="00AD1419" w:rsidRDefault="00BE16DC" w:rsidP="007F1D33">
            <w:pPr>
              <w:jc w:val="center"/>
              <w:rPr>
                <w:rFonts w:asciiTheme="majorHAnsi" w:hAnsiTheme="majorHAnsi" w:cstheme="majorHAnsi"/>
                <w:sz w:val="24"/>
                <w:szCs w:val="24"/>
              </w:rPr>
            </w:pPr>
          </w:p>
          <w:p w14:paraId="6C7827B8"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20</w:t>
            </w:r>
          </w:p>
          <w:p w14:paraId="5898B847"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80</w:t>
            </w:r>
          </w:p>
        </w:tc>
        <w:tc>
          <w:tcPr>
            <w:tcW w:w="768" w:type="dxa"/>
            <w:tcBorders>
              <w:bottom w:val="thinThickSmallGap" w:sz="24" w:space="0" w:color="auto"/>
            </w:tcBorders>
          </w:tcPr>
          <w:p w14:paraId="75E24E23" w14:textId="77777777" w:rsidR="00BE16DC" w:rsidRPr="00AD1419" w:rsidRDefault="00BE16DC" w:rsidP="007F1D33">
            <w:pPr>
              <w:jc w:val="center"/>
              <w:rPr>
                <w:rFonts w:asciiTheme="majorHAnsi" w:hAnsiTheme="majorHAnsi"/>
                <w:sz w:val="24"/>
                <w:szCs w:val="24"/>
                <w:rtl/>
              </w:rPr>
            </w:pPr>
          </w:p>
          <w:p w14:paraId="05DC8676"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10</w:t>
            </w:r>
          </w:p>
          <w:p w14:paraId="781F0626"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40</w:t>
            </w:r>
          </w:p>
        </w:tc>
        <w:tc>
          <w:tcPr>
            <w:tcW w:w="780" w:type="dxa"/>
            <w:tcBorders>
              <w:bottom w:val="thinThickSmallGap" w:sz="24" w:space="0" w:color="auto"/>
            </w:tcBorders>
          </w:tcPr>
          <w:p w14:paraId="593BE33A" w14:textId="77777777" w:rsidR="00BE16DC" w:rsidRPr="00AD1419" w:rsidRDefault="00BE16DC" w:rsidP="007F1D33">
            <w:pPr>
              <w:jc w:val="center"/>
              <w:rPr>
                <w:rFonts w:asciiTheme="majorHAnsi" w:hAnsiTheme="majorHAnsi" w:cstheme="majorHAnsi"/>
                <w:sz w:val="24"/>
                <w:szCs w:val="24"/>
              </w:rPr>
            </w:pPr>
          </w:p>
          <w:p w14:paraId="698918FC"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6</w:t>
            </w:r>
          </w:p>
          <w:p w14:paraId="4B90717C"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94</w:t>
            </w:r>
          </w:p>
        </w:tc>
        <w:tc>
          <w:tcPr>
            <w:tcW w:w="991" w:type="dxa"/>
            <w:tcBorders>
              <w:bottom w:val="thinThickSmallGap" w:sz="24" w:space="0" w:color="auto"/>
            </w:tcBorders>
          </w:tcPr>
          <w:p w14:paraId="7F5E7823" w14:textId="77777777" w:rsidR="00BE16DC" w:rsidRPr="00AD1419" w:rsidRDefault="00BE16DC" w:rsidP="007F1D33">
            <w:pPr>
              <w:jc w:val="center"/>
              <w:rPr>
                <w:rFonts w:asciiTheme="majorHAnsi" w:hAnsiTheme="majorHAnsi"/>
                <w:sz w:val="24"/>
                <w:szCs w:val="24"/>
                <w:rtl/>
              </w:rPr>
            </w:pPr>
          </w:p>
          <w:p w14:paraId="6633CB9A" w14:textId="77777777" w:rsidR="00BE16DC" w:rsidRPr="00AD1419" w:rsidRDefault="00BE16DC" w:rsidP="007F1D33">
            <w:pPr>
              <w:jc w:val="center"/>
              <w:rPr>
                <w:rFonts w:asciiTheme="majorHAnsi" w:hAnsiTheme="majorHAnsi" w:cstheme="majorHAnsi"/>
                <w:sz w:val="24"/>
                <w:szCs w:val="24"/>
              </w:rPr>
            </w:pPr>
            <w:r w:rsidRPr="00AD1419">
              <w:rPr>
                <w:rFonts w:asciiTheme="majorHAnsi" w:hAnsiTheme="majorHAnsi" w:cstheme="majorHAnsi"/>
                <w:sz w:val="24"/>
                <w:szCs w:val="24"/>
              </w:rPr>
              <w:t>3</w:t>
            </w:r>
          </w:p>
          <w:p w14:paraId="6C16BA92" w14:textId="77777777" w:rsidR="00BE16DC" w:rsidRPr="00AD1419" w:rsidRDefault="00BE16DC" w:rsidP="007F1D33">
            <w:pPr>
              <w:jc w:val="center"/>
              <w:rPr>
                <w:rFonts w:asciiTheme="majorHAnsi" w:hAnsiTheme="majorHAnsi"/>
                <w:sz w:val="24"/>
                <w:szCs w:val="24"/>
                <w:rtl/>
              </w:rPr>
            </w:pPr>
            <w:r w:rsidRPr="00AD1419">
              <w:rPr>
                <w:rFonts w:asciiTheme="majorHAnsi" w:hAnsiTheme="majorHAnsi" w:cstheme="majorHAnsi"/>
                <w:sz w:val="24"/>
                <w:szCs w:val="24"/>
              </w:rPr>
              <w:t>47</w:t>
            </w:r>
          </w:p>
        </w:tc>
        <w:tc>
          <w:tcPr>
            <w:tcW w:w="1829" w:type="dxa"/>
            <w:tcBorders>
              <w:bottom w:val="thinThickSmallGap" w:sz="24" w:space="0" w:color="auto"/>
              <w:right w:val="thinThickSmallGap" w:sz="24" w:space="0" w:color="auto"/>
            </w:tcBorders>
          </w:tcPr>
          <w:p w14:paraId="3F0054E5" w14:textId="77777777" w:rsidR="00BE16DC" w:rsidRPr="00AD1419" w:rsidRDefault="00BE16DC" w:rsidP="007F1D33">
            <w:pPr>
              <w:jc w:val="right"/>
              <w:rPr>
                <w:rFonts w:asciiTheme="majorHAnsi" w:hAnsiTheme="majorHAnsi" w:cstheme="majorHAnsi"/>
                <w:b/>
                <w:bCs/>
                <w:sz w:val="24"/>
                <w:szCs w:val="24"/>
              </w:rPr>
            </w:pPr>
            <w:r w:rsidRPr="00AD1419">
              <w:rPr>
                <w:rFonts w:asciiTheme="majorHAnsi" w:hAnsiTheme="majorHAnsi" w:cstheme="majorHAnsi"/>
                <w:b/>
                <w:bCs/>
                <w:sz w:val="24"/>
                <w:szCs w:val="24"/>
              </w:rPr>
              <w:t xml:space="preserve">Thrombosis </w:t>
            </w:r>
          </w:p>
          <w:p w14:paraId="0AC5B7BA" w14:textId="77777777" w:rsidR="00BE16DC" w:rsidRPr="00AD1419" w:rsidRDefault="00BE16DC" w:rsidP="007F1D33">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5E260893" w14:textId="77777777" w:rsidR="00BE16DC" w:rsidRPr="00AD1419" w:rsidRDefault="00BE16DC" w:rsidP="007F1D33">
            <w:pPr>
              <w:jc w:val="right"/>
              <w:rPr>
                <w:rFonts w:asciiTheme="majorHAnsi" w:hAnsiTheme="majorHAnsi" w:cstheme="majorHAnsi"/>
                <w:b/>
                <w:bCs/>
                <w:sz w:val="24"/>
                <w:szCs w:val="24"/>
              </w:rPr>
            </w:pPr>
            <w:r w:rsidRPr="00AD1419">
              <w:rPr>
                <w:rFonts w:asciiTheme="majorHAnsi" w:hAnsiTheme="majorHAnsi" w:cstheme="majorHAnsi"/>
                <w:sz w:val="24"/>
                <w:szCs w:val="24"/>
              </w:rPr>
              <w:t>No</w:t>
            </w:r>
          </w:p>
        </w:tc>
      </w:tr>
    </w:tbl>
    <w:p w14:paraId="1EF43E48" w14:textId="77777777" w:rsidR="001074D2" w:rsidRPr="00AD1419" w:rsidRDefault="001074D2" w:rsidP="001074D2">
      <w:pPr>
        <w:ind w:left="426"/>
      </w:pPr>
      <w:r w:rsidRPr="00AD1419">
        <w:t>FXT= Fisher’s exact test χ2 chi-square test</w:t>
      </w:r>
      <w:r w:rsidR="00284A69">
        <w:t xml:space="preserve"> </w:t>
      </w:r>
      <w:r w:rsidRPr="00AD1419">
        <w:t xml:space="preserve">   NS=non-significant </w:t>
      </w:r>
      <w:r w:rsidR="00284A69">
        <w:t xml:space="preserve">  </w:t>
      </w:r>
      <w:r w:rsidR="00284A69" w:rsidRPr="00AD1419">
        <w:t xml:space="preserve">S=significant      </w:t>
      </w:r>
    </w:p>
    <w:p w14:paraId="1B060309" w14:textId="77777777" w:rsidR="00C75177" w:rsidRPr="00AD1419" w:rsidRDefault="00C75177" w:rsidP="00204754">
      <w:pPr>
        <w:rPr>
          <w:b/>
          <w:sz w:val="24"/>
          <w:szCs w:val="24"/>
          <w:u w:val="single"/>
        </w:rPr>
      </w:pPr>
    </w:p>
    <w:p w14:paraId="50AF308F" w14:textId="77777777" w:rsidR="00C75177" w:rsidRPr="00AD1419" w:rsidRDefault="00C75177" w:rsidP="00204754">
      <w:pPr>
        <w:rPr>
          <w:b/>
          <w:sz w:val="24"/>
          <w:szCs w:val="24"/>
          <w:u w:val="single"/>
        </w:rPr>
      </w:pPr>
    </w:p>
    <w:p w14:paraId="6BE6B1F1" w14:textId="77777777" w:rsidR="00C75177" w:rsidRPr="00AD1419" w:rsidRDefault="00C75177" w:rsidP="00204754">
      <w:pPr>
        <w:rPr>
          <w:b/>
          <w:sz w:val="24"/>
          <w:szCs w:val="24"/>
          <w:u w:val="single"/>
        </w:rPr>
      </w:pPr>
    </w:p>
    <w:p w14:paraId="0C455C25" w14:textId="77777777" w:rsidR="00204754" w:rsidRPr="00AD1419" w:rsidRDefault="00204754" w:rsidP="00204754">
      <w:pPr>
        <w:rPr>
          <w:b/>
          <w:sz w:val="24"/>
          <w:szCs w:val="24"/>
          <w:u w:val="single"/>
        </w:rPr>
      </w:pPr>
      <w:r w:rsidRPr="00AD1419">
        <w:rPr>
          <w:b/>
          <w:sz w:val="24"/>
          <w:szCs w:val="24"/>
          <w:u w:val="single"/>
        </w:rPr>
        <w:t>Satisfaction of studied patients</w:t>
      </w:r>
    </w:p>
    <w:p w14:paraId="5BECB901" w14:textId="77777777" w:rsidR="007D4209" w:rsidRPr="00AD1419" w:rsidRDefault="00400502" w:rsidP="001A5680">
      <w:pPr>
        <w:spacing w:before="200" w:line="360" w:lineRule="auto"/>
        <w:ind w:firstLine="720"/>
        <w:jc w:val="both"/>
        <w:rPr>
          <w:rFonts w:asciiTheme="majorHAnsi" w:hAnsiTheme="majorHAnsi" w:cstheme="majorHAnsi"/>
          <w:sz w:val="24"/>
          <w:szCs w:val="24"/>
        </w:rPr>
      </w:pPr>
      <w:r w:rsidRPr="00AD1419">
        <w:rPr>
          <w:sz w:val="24"/>
          <w:szCs w:val="24"/>
        </w:rPr>
        <w:t xml:space="preserve">Regarding patient </w:t>
      </w:r>
      <w:r w:rsidR="001A5680" w:rsidRPr="00AD1419">
        <w:rPr>
          <w:sz w:val="24"/>
          <w:szCs w:val="24"/>
        </w:rPr>
        <w:t>satisfaction</w:t>
      </w:r>
      <w:r w:rsidRPr="00AD1419">
        <w:rPr>
          <w:sz w:val="24"/>
          <w:szCs w:val="24"/>
        </w:rPr>
        <w:t xml:space="preserve">, </w:t>
      </w:r>
      <w:r w:rsidR="001A5680" w:rsidRPr="00AD1419">
        <w:rPr>
          <w:sz w:val="24"/>
          <w:szCs w:val="24"/>
        </w:rPr>
        <w:t>t</w:t>
      </w:r>
      <w:r w:rsidR="00204754" w:rsidRPr="00AD1419">
        <w:rPr>
          <w:sz w:val="24"/>
          <w:szCs w:val="24"/>
        </w:rPr>
        <w:t>here was no significant difference between the 2 groups</w:t>
      </w:r>
      <w:r w:rsidR="001A5680" w:rsidRPr="00AD1419">
        <w:rPr>
          <w:sz w:val="24"/>
          <w:szCs w:val="24"/>
        </w:rPr>
        <w:t>,</w:t>
      </w:r>
      <w:r w:rsidR="00204754" w:rsidRPr="00AD1419">
        <w:rPr>
          <w:sz w:val="24"/>
          <w:szCs w:val="24"/>
        </w:rPr>
        <w:t xml:space="preserve"> </w:t>
      </w:r>
      <w:r w:rsidR="001A5680" w:rsidRPr="00AD1419">
        <w:rPr>
          <w:sz w:val="24"/>
          <w:szCs w:val="24"/>
        </w:rPr>
        <w:t>as</w:t>
      </w:r>
      <w:r w:rsidR="00204754" w:rsidRPr="00AD1419">
        <w:rPr>
          <w:sz w:val="24"/>
          <w:szCs w:val="24"/>
        </w:rPr>
        <w:t xml:space="preserve"> there were 4(8%) patients from group (A) were not satisfied while there were 10(20%) patients from group (B) </w:t>
      </w:r>
      <w:r w:rsidR="0069619C" w:rsidRPr="00AD1419">
        <w:rPr>
          <w:sz w:val="24"/>
          <w:szCs w:val="24"/>
        </w:rPr>
        <w:t>(p=</w:t>
      </w:r>
      <w:r w:rsidR="0069619C" w:rsidRPr="00AD1419">
        <w:rPr>
          <w:rFonts w:asciiTheme="majorHAnsi" w:hAnsiTheme="majorHAnsi" w:cstheme="majorHAnsi"/>
          <w:sz w:val="24"/>
          <w:szCs w:val="24"/>
        </w:rPr>
        <w:t>0.084)</w:t>
      </w:r>
      <w:r w:rsidR="00204754" w:rsidRPr="00AD1419">
        <w:rPr>
          <w:sz w:val="24"/>
          <w:szCs w:val="24"/>
        </w:rPr>
        <w:t xml:space="preserve">. </w:t>
      </w:r>
    </w:p>
    <w:p w14:paraId="238232BB" w14:textId="77777777" w:rsidR="004F48DC" w:rsidRPr="00AD1419" w:rsidRDefault="006E432F" w:rsidP="00204754">
      <w:pPr>
        <w:spacing w:before="200" w:line="360" w:lineRule="auto"/>
        <w:jc w:val="both"/>
        <w:rPr>
          <w:rFonts w:asciiTheme="majorHAnsi" w:hAnsiTheme="majorHAnsi" w:cstheme="majorHAnsi"/>
          <w:sz w:val="24"/>
          <w:szCs w:val="24"/>
        </w:rPr>
      </w:pPr>
      <w:r w:rsidRPr="00AD1419">
        <w:rPr>
          <w:rFonts w:asciiTheme="majorHAnsi" w:hAnsiTheme="majorHAnsi" w:cstheme="majorHAnsi"/>
          <w:sz w:val="24"/>
          <w:szCs w:val="24"/>
        </w:rPr>
        <w:t xml:space="preserve">Table (5): </w:t>
      </w:r>
      <w:r w:rsidR="00204754" w:rsidRPr="00AD1419">
        <w:rPr>
          <w:rFonts w:asciiTheme="majorHAnsi" w:hAnsiTheme="majorHAnsi" w:cstheme="majorHAnsi"/>
          <w:sz w:val="24"/>
          <w:szCs w:val="24"/>
        </w:rPr>
        <w:t xml:space="preserve">comparison </w:t>
      </w:r>
      <w:r w:rsidR="0012418F" w:rsidRPr="00AD1419">
        <w:rPr>
          <w:rFonts w:asciiTheme="majorHAnsi" w:hAnsiTheme="majorHAnsi" w:cstheme="majorHAnsi"/>
          <w:sz w:val="24"/>
          <w:szCs w:val="24"/>
        </w:rPr>
        <w:t>between studied</w:t>
      </w:r>
      <w:r w:rsidR="00204754" w:rsidRPr="00AD1419">
        <w:rPr>
          <w:rFonts w:asciiTheme="majorHAnsi" w:hAnsiTheme="majorHAnsi" w:cstheme="majorHAnsi"/>
          <w:sz w:val="24"/>
          <w:szCs w:val="24"/>
        </w:rPr>
        <w:t xml:space="preserve"> groups as regard Patients satisfaction </w:t>
      </w:r>
      <w:r w:rsidRPr="00AD1419">
        <w:rPr>
          <w:rFonts w:asciiTheme="majorHAnsi" w:hAnsiTheme="majorHAnsi" w:cstheme="majorHAnsi"/>
          <w:sz w:val="24"/>
          <w:szCs w:val="24"/>
        </w:rPr>
        <w:t>(n = 100)</w:t>
      </w:r>
    </w:p>
    <w:tbl>
      <w:tblPr>
        <w:tblStyle w:val="TableGrid3"/>
        <w:bidiVisual/>
        <w:tblW w:w="8652" w:type="dxa"/>
        <w:jc w:val="center"/>
        <w:tblLook w:val="04A0" w:firstRow="1" w:lastRow="0" w:firstColumn="1" w:lastColumn="0" w:noHBand="0" w:noVBand="1"/>
      </w:tblPr>
      <w:tblGrid>
        <w:gridCol w:w="1004"/>
        <w:gridCol w:w="1257"/>
        <w:gridCol w:w="852"/>
        <w:gridCol w:w="768"/>
        <w:gridCol w:w="779"/>
        <w:gridCol w:w="989"/>
        <w:gridCol w:w="3003"/>
      </w:tblGrid>
      <w:tr w:rsidR="00204754" w:rsidRPr="00AD1419" w14:paraId="792FD360" w14:textId="77777777" w:rsidTr="00204754">
        <w:trPr>
          <w:jc w:val="center"/>
        </w:trPr>
        <w:tc>
          <w:tcPr>
            <w:tcW w:w="1004" w:type="dxa"/>
            <w:vMerge w:val="restart"/>
            <w:tcBorders>
              <w:top w:val="thinThickSmallGap" w:sz="24" w:space="0" w:color="auto"/>
              <w:left w:val="thinThickSmallGap" w:sz="24" w:space="0" w:color="auto"/>
            </w:tcBorders>
          </w:tcPr>
          <w:p w14:paraId="54E101D4" w14:textId="77777777" w:rsidR="00204754" w:rsidRPr="00AD1419" w:rsidRDefault="00204754" w:rsidP="007F1D33">
            <w:pPr>
              <w:jc w:val="right"/>
              <w:rPr>
                <w:rFonts w:asciiTheme="majorHAnsi" w:hAnsiTheme="majorHAnsi"/>
                <w:b/>
                <w:bCs/>
                <w:sz w:val="24"/>
                <w:szCs w:val="24"/>
                <w:rtl/>
              </w:rPr>
            </w:pPr>
            <w:r w:rsidRPr="00AD1419">
              <w:rPr>
                <w:rFonts w:asciiTheme="majorHAnsi" w:hAnsiTheme="majorHAnsi" w:cstheme="majorHAnsi"/>
                <w:b/>
                <w:bCs/>
                <w:sz w:val="24"/>
                <w:szCs w:val="24"/>
              </w:rPr>
              <w:t xml:space="preserve">P value </w:t>
            </w:r>
          </w:p>
        </w:tc>
        <w:tc>
          <w:tcPr>
            <w:tcW w:w="1257" w:type="dxa"/>
            <w:vMerge w:val="restart"/>
            <w:tcBorders>
              <w:top w:val="thinThickSmallGap" w:sz="24" w:space="0" w:color="auto"/>
            </w:tcBorders>
          </w:tcPr>
          <w:p w14:paraId="5710104F" w14:textId="77777777" w:rsidR="00204754" w:rsidRPr="00AD1419" w:rsidRDefault="00204754" w:rsidP="007F1D33">
            <w:pPr>
              <w:jc w:val="center"/>
              <w:rPr>
                <w:rFonts w:asciiTheme="majorHAnsi" w:hAnsiTheme="majorHAnsi" w:cstheme="majorHAnsi"/>
                <w:sz w:val="24"/>
                <w:szCs w:val="24"/>
                <w:vertAlign w:val="superscript"/>
              </w:rPr>
            </w:pPr>
            <w:r w:rsidRPr="00AD1419">
              <w:rPr>
                <w:rFonts w:asciiTheme="majorHAnsi" w:hAnsiTheme="majorHAnsi" w:cstheme="majorHAnsi"/>
                <w:b/>
                <w:bCs/>
                <w:sz w:val="24"/>
                <w:szCs w:val="24"/>
              </w:rPr>
              <w:t>Test of sig.</w:t>
            </w:r>
          </w:p>
        </w:tc>
        <w:tc>
          <w:tcPr>
            <w:tcW w:w="1620" w:type="dxa"/>
            <w:gridSpan w:val="2"/>
            <w:tcBorders>
              <w:top w:val="thinThickSmallGap" w:sz="24" w:space="0" w:color="auto"/>
              <w:bottom w:val="single" w:sz="2" w:space="0" w:color="auto"/>
            </w:tcBorders>
          </w:tcPr>
          <w:p w14:paraId="1E4E8EED" w14:textId="77777777" w:rsidR="00204754" w:rsidRPr="00AD1419" w:rsidRDefault="00204754"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Group B</w:t>
            </w:r>
          </w:p>
          <w:p w14:paraId="46CDE6F9" w14:textId="77777777" w:rsidR="00204754" w:rsidRPr="00AD1419" w:rsidRDefault="00204754" w:rsidP="007F1D33">
            <w:pPr>
              <w:jc w:val="center"/>
              <w:rPr>
                <w:rFonts w:asciiTheme="majorHAnsi" w:hAnsiTheme="majorHAnsi"/>
                <w:b/>
                <w:bCs/>
                <w:sz w:val="24"/>
                <w:szCs w:val="24"/>
                <w:rtl/>
              </w:rPr>
            </w:pPr>
            <w:r w:rsidRPr="00AD1419">
              <w:rPr>
                <w:rFonts w:asciiTheme="majorHAnsi" w:hAnsiTheme="majorHAnsi" w:cstheme="majorHAnsi"/>
                <w:b/>
                <w:bCs/>
                <w:sz w:val="24"/>
                <w:szCs w:val="24"/>
              </w:rPr>
              <w:t>No=50</w:t>
            </w:r>
          </w:p>
        </w:tc>
        <w:tc>
          <w:tcPr>
            <w:tcW w:w="1768" w:type="dxa"/>
            <w:gridSpan w:val="2"/>
            <w:tcBorders>
              <w:top w:val="thinThickSmallGap" w:sz="24" w:space="0" w:color="auto"/>
              <w:bottom w:val="single" w:sz="4" w:space="0" w:color="auto"/>
            </w:tcBorders>
          </w:tcPr>
          <w:p w14:paraId="6422C63B" w14:textId="77777777" w:rsidR="00204754" w:rsidRPr="00AD1419" w:rsidRDefault="00204754"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Group A</w:t>
            </w:r>
          </w:p>
          <w:p w14:paraId="251BB53B" w14:textId="77777777" w:rsidR="00204754" w:rsidRPr="00AD1419" w:rsidRDefault="00204754" w:rsidP="007F1D33">
            <w:pPr>
              <w:jc w:val="center"/>
              <w:rPr>
                <w:rFonts w:asciiTheme="majorHAnsi" w:hAnsiTheme="majorHAnsi"/>
                <w:b/>
                <w:bCs/>
                <w:sz w:val="24"/>
                <w:szCs w:val="24"/>
                <w:rtl/>
              </w:rPr>
            </w:pPr>
            <w:r w:rsidRPr="00AD1419">
              <w:rPr>
                <w:rFonts w:asciiTheme="majorHAnsi" w:hAnsiTheme="majorHAnsi" w:cstheme="majorHAnsi"/>
                <w:b/>
                <w:bCs/>
                <w:sz w:val="24"/>
                <w:szCs w:val="24"/>
              </w:rPr>
              <w:t>No=50</w:t>
            </w:r>
          </w:p>
        </w:tc>
        <w:tc>
          <w:tcPr>
            <w:tcW w:w="3003" w:type="dxa"/>
            <w:vMerge w:val="restart"/>
            <w:tcBorders>
              <w:top w:val="thinThickSmallGap" w:sz="24" w:space="0" w:color="auto"/>
              <w:right w:val="thinThickSmallGap" w:sz="24" w:space="0" w:color="auto"/>
            </w:tcBorders>
          </w:tcPr>
          <w:p w14:paraId="33044C36" w14:textId="77777777" w:rsidR="00A336DD" w:rsidRPr="00AD1419" w:rsidRDefault="00A336DD" w:rsidP="00A336DD">
            <w:pPr>
              <w:jc w:val="right"/>
              <w:rPr>
                <w:rFonts w:asciiTheme="majorHAnsi" w:hAnsiTheme="majorHAnsi" w:cstheme="majorHAnsi"/>
                <w:b/>
                <w:bCs/>
                <w:sz w:val="24"/>
                <w:szCs w:val="24"/>
              </w:rPr>
            </w:pPr>
            <w:r w:rsidRPr="00AD1419">
              <w:rPr>
                <w:rFonts w:asciiTheme="majorHAnsi" w:hAnsiTheme="majorHAnsi" w:cstheme="majorHAnsi"/>
                <w:b/>
                <w:bCs/>
                <w:sz w:val="24"/>
                <w:szCs w:val="24"/>
              </w:rPr>
              <w:t>Patients satisfaction</w:t>
            </w:r>
          </w:p>
          <w:p w14:paraId="46EC7ACD" w14:textId="77777777" w:rsidR="00204754" w:rsidRPr="00AD1419" w:rsidRDefault="00204754" w:rsidP="007F1D33">
            <w:pPr>
              <w:jc w:val="right"/>
              <w:rPr>
                <w:rFonts w:asciiTheme="majorHAnsi" w:hAnsiTheme="majorHAnsi" w:cstheme="minorBidi"/>
                <w:b/>
                <w:bCs/>
                <w:sz w:val="24"/>
                <w:szCs w:val="24"/>
                <w:rtl/>
                <w:lang w:bidi="ar-EG"/>
              </w:rPr>
            </w:pPr>
          </w:p>
        </w:tc>
      </w:tr>
      <w:tr w:rsidR="00204754" w:rsidRPr="00AD1419" w14:paraId="1B99FC6E" w14:textId="77777777" w:rsidTr="00204754">
        <w:trPr>
          <w:jc w:val="center"/>
        </w:trPr>
        <w:tc>
          <w:tcPr>
            <w:tcW w:w="1004" w:type="dxa"/>
            <w:vMerge/>
            <w:tcBorders>
              <w:left w:val="thinThickSmallGap" w:sz="24" w:space="0" w:color="auto"/>
            </w:tcBorders>
          </w:tcPr>
          <w:p w14:paraId="3ACCFFF6" w14:textId="77777777" w:rsidR="00204754" w:rsidRPr="00AD1419" w:rsidRDefault="00204754" w:rsidP="007F1D33">
            <w:pPr>
              <w:jc w:val="right"/>
              <w:rPr>
                <w:rFonts w:asciiTheme="majorHAnsi" w:hAnsiTheme="majorHAnsi" w:cstheme="majorHAnsi"/>
                <w:b/>
                <w:bCs/>
                <w:sz w:val="24"/>
                <w:szCs w:val="24"/>
              </w:rPr>
            </w:pPr>
          </w:p>
        </w:tc>
        <w:tc>
          <w:tcPr>
            <w:tcW w:w="1257" w:type="dxa"/>
            <w:vMerge/>
          </w:tcPr>
          <w:p w14:paraId="65846465" w14:textId="77777777" w:rsidR="00204754" w:rsidRPr="00AD1419" w:rsidRDefault="00204754" w:rsidP="007F1D33">
            <w:pPr>
              <w:jc w:val="center"/>
              <w:rPr>
                <w:rFonts w:asciiTheme="majorHAnsi" w:hAnsiTheme="majorHAnsi" w:cstheme="majorHAnsi"/>
                <w:b/>
                <w:bCs/>
                <w:sz w:val="24"/>
                <w:szCs w:val="24"/>
              </w:rPr>
            </w:pPr>
          </w:p>
        </w:tc>
        <w:tc>
          <w:tcPr>
            <w:tcW w:w="852" w:type="dxa"/>
            <w:tcBorders>
              <w:top w:val="single" w:sz="2" w:space="0" w:color="auto"/>
            </w:tcBorders>
          </w:tcPr>
          <w:p w14:paraId="230C6357" w14:textId="77777777" w:rsidR="00204754" w:rsidRPr="00AD1419" w:rsidRDefault="00204754"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w:t>
            </w:r>
          </w:p>
        </w:tc>
        <w:tc>
          <w:tcPr>
            <w:tcW w:w="768" w:type="dxa"/>
            <w:tcBorders>
              <w:top w:val="single" w:sz="2" w:space="0" w:color="auto"/>
            </w:tcBorders>
          </w:tcPr>
          <w:p w14:paraId="2D4BC29E" w14:textId="77777777" w:rsidR="00204754" w:rsidRPr="00AD1419" w:rsidRDefault="00204754"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 xml:space="preserve">No </w:t>
            </w:r>
          </w:p>
        </w:tc>
        <w:tc>
          <w:tcPr>
            <w:tcW w:w="779" w:type="dxa"/>
            <w:tcBorders>
              <w:top w:val="single" w:sz="4" w:space="0" w:color="auto"/>
            </w:tcBorders>
          </w:tcPr>
          <w:p w14:paraId="4E760236" w14:textId="77777777" w:rsidR="00204754" w:rsidRPr="00AD1419" w:rsidRDefault="00204754"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w:t>
            </w:r>
          </w:p>
        </w:tc>
        <w:tc>
          <w:tcPr>
            <w:tcW w:w="989" w:type="dxa"/>
            <w:tcBorders>
              <w:top w:val="single" w:sz="4" w:space="0" w:color="auto"/>
            </w:tcBorders>
          </w:tcPr>
          <w:p w14:paraId="203FB127" w14:textId="77777777" w:rsidR="00204754" w:rsidRPr="00AD1419" w:rsidRDefault="00204754" w:rsidP="007F1D33">
            <w:pPr>
              <w:jc w:val="center"/>
              <w:rPr>
                <w:rFonts w:asciiTheme="majorHAnsi" w:hAnsiTheme="majorHAnsi" w:cstheme="majorHAnsi"/>
                <w:b/>
                <w:bCs/>
                <w:sz w:val="24"/>
                <w:szCs w:val="24"/>
              </w:rPr>
            </w:pPr>
            <w:r w:rsidRPr="00AD1419">
              <w:rPr>
                <w:rFonts w:asciiTheme="majorHAnsi" w:hAnsiTheme="majorHAnsi" w:cstheme="majorHAnsi"/>
                <w:b/>
                <w:bCs/>
                <w:sz w:val="24"/>
                <w:szCs w:val="24"/>
              </w:rPr>
              <w:t xml:space="preserve">No  </w:t>
            </w:r>
          </w:p>
        </w:tc>
        <w:tc>
          <w:tcPr>
            <w:tcW w:w="3003" w:type="dxa"/>
            <w:vMerge/>
            <w:tcBorders>
              <w:right w:val="thinThickSmallGap" w:sz="24" w:space="0" w:color="auto"/>
            </w:tcBorders>
          </w:tcPr>
          <w:p w14:paraId="467BEF59" w14:textId="77777777" w:rsidR="00204754" w:rsidRPr="00AD1419" w:rsidRDefault="00204754" w:rsidP="007F1D33">
            <w:pPr>
              <w:jc w:val="right"/>
              <w:rPr>
                <w:rFonts w:asciiTheme="majorHAnsi" w:hAnsiTheme="majorHAnsi"/>
                <w:b/>
                <w:bCs/>
                <w:sz w:val="24"/>
                <w:szCs w:val="24"/>
                <w:rtl/>
              </w:rPr>
            </w:pPr>
          </w:p>
        </w:tc>
      </w:tr>
      <w:tr w:rsidR="00204754" w:rsidRPr="00AD1419" w14:paraId="4B85A95D" w14:textId="77777777" w:rsidTr="00204754">
        <w:trPr>
          <w:jc w:val="center"/>
        </w:trPr>
        <w:tc>
          <w:tcPr>
            <w:tcW w:w="1004" w:type="dxa"/>
            <w:tcBorders>
              <w:left w:val="thinThickSmallGap" w:sz="24" w:space="0" w:color="auto"/>
            </w:tcBorders>
          </w:tcPr>
          <w:p w14:paraId="7D75CC4B" w14:textId="77777777" w:rsidR="00204754" w:rsidRPr="00AD1419" w:rsidRDefault="00204754" w:rsidP="007F1D33">
            <w:pPr>
              <w:jc w:val="center"/>
              <w:rPr>
                <w:rFonts w:asciiTheme="majorHAnsi" w:hAnsiTheme="majorHAnsi" w:cstheme="majorHAnsi"/>
                <w:sz w:val="24"/>
                <w:szCs w:val="24"/>
              </w:rPr>
            </w:pPr>
          </w:p>
          <w:p w14:paraId="2B2B4C43" w14:textId="77777777" w:rsidR="00204754" w:rsidRPr="00AD1419" w:rsidRDefault="00204754" w:rsidP="007F1D33">
            <w:pPr>
              <w:jc w:val="center"/>
              <w:rPr>
                <w:rFonts w:asciiTheme="majorHAnsi" w:hAnsiTheme="majorHAnsi" w:cstheme="majorHAnsi"/>
                <w:sz w:val="24"/>
                <w:szCs w:val="24"/>
              </w:rPr>
            </w:pPr>
            <w:r w:rsidRPr="00AD1419">
              <w:rPr>
                <w:rFonts w:asciiTheme="majorHAnsi" w:hAnsiTheme="majorHAnsi" w:cstheme="majorHAnsi"/>
                <w:sz w:val="24"/>
                <w:szCs w:val="24"/>
              </w:rPr>
              <w:t>0.084</w:t>
            </w:r>
          </w:p>
          <w:p w14:paraId="37197949" w14:textId="77777777" w:rsidR="00204754" w:rsidRPr="00AD1419" w:rsidRDefault="00204754" w:rsidP="007F1D33">
            <w:pPr>
              <w:jc w:val="center"/>
              <w:rPr>
                <w:rFonts w:asciiTheme="majorHAnsi" w:hAnsiTheme="majorHAnsi"/>
                <w:sz w:val="24"/>
                <w:szCs w:val="24"/>
                <w:rtl/>
              </w:rPr>
            </w:pPr>
            <w:r w:rsidRPr="00AD1419">
              <w:rPr>
                <w:rFonts w:asciiTheme="majorHAnsi" w:hAnsiTheme="majorHAnsi" w:cstheme="majorHAnsi"/>
                <w:sz w:val="24"/>
                <w:szCs w:val="24"/>
              </w:rPr>
              <w:t>NS</w:t>
            </w:r>
          </w:p>
        </w:tc>
        <w:tc>
          <w:tcPr>
            <w:tcW w:w="1257" w:type="dxa"/>
          </w:tcPr>
          <w:p w14:paraId="674EC247" w14:textId="77777777" w:rsidR="00204754" w:rsidRPr="00AD1419" w:rsidRDefault="00204754" w:rsidP="007F1D33">
            <w:pPr>
              <w:jc w:val="center"/>
              <w:rPr>
                <w:rFonts w:asciiTheme="majorHAnsi" w:hAnsiTheme="majorHAnsi" w:cstheme="majorHAnsi"/>
                <w:sz w:val="24"/>
                <w:szCs w:val="24"/>
                <w:vertAlign w:val="superscript"/>
              </w:rPr>
            </w:pPr>
            <w:r w:rsidRPr="00AD1419">
              <w:rPr>
                <w:rFonts w:asciiTheme="majorHAnsi" w:hAnsiTheme="majorHAnsi" w:cstheme="majorHAnsi"/>
                <w:b/>
                <w:bCs/>
                <w:sz w:val="24"/>
                <w:szCs w:val="24"/>
              </w:rPr>
              <w:t>χ</w:t>
            </w:r>
            <w:r w:rsidRPr="00AD1419">
              <w:rPr>
                <w:rFonts w:asciiTheme="majorHAnsi" w:hAnsiTheme="majorHAnsi" w:cstheme="majorHAnsi"/>
                <w:sz w:val="24"/>
                <w:szCs w:val="24"/>
                <w:vertAlign w:val="superscript"/>
              </w:rPr>
              <w:t>2</w:t>
            </w:r>
          </w:p>
          <w:p w14:paraId="5380190D" w14:textId="77777777" w:rsidR="00204754" w:rsidRPr="00AD1419" w:rsidRDefault="00204754" w:rsidP="007F1D33">
            <w:pPr>
              <w:jc w:val="center"/>
              <w:rPr>
                <w:rFonts w:asciiTheme="majorHAnsi" w:hAnsiTheme="majorHAnsi" w:cstheme="majorHAnsi"/>
                <w:sz w:val="24"/>
                <w:szCs w:val="24"/>
              </w:rPr>
            </w:pPr>
          </w:p>
          <w:p w14:paraId="744DD9D7" w14:textId="77777777" w:rsidR="00204754" w:rsidRPr="00AD1419" w:rsidRDefault="00204754" w:rsidP="007F1D33">
            <w:pPr>
              <w:jc w:val="center"/>
              <w:rPr>
                <w:rFonts w:asciiTheme="majorHAnsi" w:hAnsiTheme="majorHAnsi"/>
                <w:sz w:val="24"/>
                <w:szCs w:val="24"/>
                <w:rtl/>
              </w:rPr>
            </w:pPr>
            <w:r w:rsidRPr="00AD1419">
              <w:rPr>
                <w:rFonts w:asciiTheme="majorHAnsi" w:hAnsiTheme="majorHAnsi" w:cstheme="majorHAnsi"/>
                <w:sz w:val="24"/>
                <w:szCs w:val="24"/>
              </w:rPr>
              <w:t>2.99</w:t>
            </w:r>
          </w:p>
        </w:tc>
        <w:tc>
          <w:tcPr>
            <w:tcW w:w="852" w:type="dxa"/>
          </w:tcPr>
          <w:p w14:paraId="69AB104D" w14:textId="77777777" w:rsidR="00204754" w:rsidRPr="00AD1419" w:rsidRDefault="00204754" w:rsidP="007F1D33">
            <w:pPr>
              <w:jc w:val="center"/>
              <w:rPr>
                <w:rFonts w:asciiTheme="majorHAnsi" w:hAnsiTheme="majorHAnsi" w:cstheme="majorHAnsi"/>
                <w:sz w:val="24"/>
                <w:szCs w:val="24"/>
              </w:rPr>
            </w:pPr>
          </w:p>
          <w:p w14:paraId="629D5C45" w14:textId="77777777" w:rsidR="00204754" w:rsidRPr="00AD1419" w:rsidRDefault="00204754" w:rsidP="007F1D33">
            <w:pPr>
              <w:jc w:val="center"/>
              <w:rPr>
                <w:rFonts w:asciiTheme="majorHAnsi" w:hAnsiTheme="majorHAnsi" w:cstheme="majorHAnsi"/>
                <w:sz w:val="24"/>
                <w:szCs w:val="24"/>
              </w:rPr>
            </w:pPr>
            <w:r w:rsidRPr="00AD1419">
              <w:rPr>
                <w:rFonts w:asciiTheme="majorHAnsi" w:hAnsiTheme="majorHAnsi" w:cstheme="majorHAnsi"/>
                <w:sz w:val="24"/>
                <w:szCs w:val="24"/>
              </w:rPr>
              <w:t>80</w:t>
            </w:r>
          </w:p>
          <w:p w14:paraId="49E9BE66" w14:textId="77777777" w:rsidR="00204754" w:rsidRPr="00AD1419" w:rsidRDefault="00204754" w:rsidP="007F1D33">
            <w:pPr>
              <w:jc w:val="center"/>
              <w:rPr>
                <w:rFonts w:asciiTheme="majorHAnsi" w:hAnsiTheme="majorHAnsi"/>
                <w:sz w:val="24"/>
                <w:szCs w:val="24"/>
                <w:rtl/>
              </w:rPr>
            </w:pPr>
            <w:r w:rsidRPr="00AD1419">
              <w:rPr>
                <w:rFonts w:asciiTheme="majorHAnsi" w:hAnsiTheme="majorHAnsi" w:cstheme="majorHAnsi"/>
                <w:sz w:val="24"/>
                <w:szCs w:val="24"/>
              </w:rPr>
              <w:t>20</w:t>
            </w:r>
          </w:p>
        </w:tc>
        <w:tc>
          <w:tcPr>
            <w:tcW w:w="768" w:type="dxa"/>
          </w:tcPr>
          <w:p w14:paraId="273A2825" w14:textId="77777777" w:rsidR="00204754" w:rsidRPr="00AD1419" w:rsidRDefault="00204754" w:rsidP="007F1D33">
            <w:pPr>
              <w:jc w:val="center"/>
              <w:rPr>
                <w:rFonts w:asciiTheme="majorHAnsi" w:hAnsiTheme="majorHAnsi"/>
                <w:sz w:val="24"/>
                <w:szCs w:val="24"/>
                <w:rtl/>
              </w:rPr>
            </w:pPr>
          </w:p>
          <w:p w14:paraId="7D22EC27" w14:textId="77777777" w:rsidR="00204754" w:rsidRPr="00AD1419" w:rsidRDefault="00204754" w:rsidP="007F1D33">
            <w:pPr>
              <w:jc w:val="center"/>
              <w:rPr>
                <w:rFonts w:asciiTheme="majorHAnsi" w:hAnsiTheme="majorHAnsi" w:cstheme="majorHAnsi"/>
                <w:sz w:val="24"/>
                <w:szCs w:val="24"/>
              </w:rPr>
            </w:pPr>
            <w:r w:rsidRPr="00AD1419">
              <w:rPr>
                <w:rFonts w:asciiTheme="majorHAnsi" w:hAnsiTheme="majorHAnsi" w:cstheme="majorHAnsi"/>
                <w:sz w:val="24"/>
                <w:szCs w:val="24"/>
              </w:rPr>
              <w:t>40</w:t>
            </w:r>
          </w:p>
          <w:p w14:paraId="3FCA96C5" w14:textId="77777777" w:rsidR="00204754" w:rsidRPr="00AD1419" w:rsidRDefault="00204754" w:rsidP="007F1D33">
            <w:pPr>
              <w:jc w:val="center"/>
              <w:rPr>
                <w:rFonts w:asciiTheme="majorHAnsi" w:hAnsiTheme="majorHAnsi"/>
                <w:sz w:val="24"/>
                <w:szCs w:val="24"/>
                <w:rtl/>
              </w:rPr>
            </w:pPr>
            <w:r w:rsidRPr="00AD1419">
              <w:rPr>
                <w:rFonts w:asciiTheme="majorHAnsi" w:hAnsiTheme="majorHAnsi" w:cstheme="majorHAnsi"/>
                <w:sz w:val="24"/>
                <w:szCs w:val="24"/>
              </w:rPr>
              <w:t>10</w:t>
            </w:r>
          </w:p>
        </w:tc>
        <w:tc>
          <w:tcPr>
            <w:tcW w:w="779" w:type="dxa"/>
          </w:tcPr>
          <w:p w14:paraId="5A06CE1E" w14:textId="77777777" w:rsidR="00204754" w:rsidRPr="00AD1419" w:rsidRDefault="00204754" w:rsidP="007F1D33">
            <w:pPr>
              <w:jc w:val="center"/>
              <w:rPr>
                <w:rFonts w:asciiTheme="majorHAnsi" w:hAnsiTheme="majorHAnsi"/>
                <w:sz w:val="24"/>
                <w:szCs w:val="24"/>
                <w:rtl/>
              </w:rPr>
            </w:pPr>
          </w:p>
          <w:p w14:paraId="521E4AD6" w14:textId="77777777" w:rsidR="00204754" w:rsidRPr="00AD1419" w:rsidRDefault="00204754" w:rsidP="007F1D33">
            <w:pPr>
              <w:jc w:val="center"/>
              <w:rPr>
                <w:rFonts w:asciiTheme="majorHAnsi" w:hAnsiTheme="majorHAnsi" w:cstheme="majorHAnsi"/>
                <w:sz w:val="24"/>
                <w:szCs w:val="24"/>
              </w:rPr>
            </w:pPr>
            <w:r w:rsidRPr="00AD1419">
              <w:rPr>
                <w:rFonts w:asciiTheme="majorHAnsi" w:hAnsiTheme="majorHAnsi" w:cstheme="majorHAnsi"/>
                <w:sz w:val="24"/>
                <w:szCs w:val="24"/>
              </w:rPr>
              <w:t>92</w:t>
            </w:r>
          </w:p>
          <w:p w14:paraId="6F29C9D5" w14:textId="77777777" w:rsidR="00204754" w:rsidRPr="00AD1419" w:rsidRDefault="00204754" w:rsidP="007F1D33">
            <w:pPr>
              <w:jc w:val="center"/>
              <w:rPr>
                <w:rFonts w:asciiTheme="majorHAnsi" w:hAnsiTheme="majorHAnsi"/>
                <w:sz w:val="24"/>
                <w:szCs w:val="24"/>
                <w:rtl/>
              </w:rPr>
            </w:pPr>
            <w:r w:rsidRPr="00AD1419">
              <w:rPr>
                <w:rFonts w:asciiTheme="majorHAnsi" w:hAnsiTheme="majorHAnsi" w:cstheme="majorHAnsi"/>
                <w:sz w:val="24"/>
                <w:szCs w:val="24"/>
              </w:rPr>
              <w:t>8</w:t>
            </w:r>
          </w:p>
        </w:tc>
        <w:tc>
          <w:tcPr>
            <w:tcW w:w="989" w:type="dxa"/>
          </w:tcPr>
          <w:p w14:paraId="3130E545" w14:textId="77777777" w:rsidR="00204754" w:rsidRPr="00AD1419" w:rsidRDefault="00204754" w:rsidP="007F1D33">
            <w:pPr>
              <w:jc w:val="center"/>
              <w:rPr>
                <w:rFonts w:asciiTheme="majorHAnsi" w:hAnsiTheme="majorHAnsi" w:cstheme="majorHAnsi"/>
                <w:sz w:val="24"/>
                <w:szCs w:val="24"/>
              </w:rPr>
            </w:pPr>
          </w:p>
          <w:p w14:paraId="3BD84954" w14:textId="77777777" w:rsidR="00204754" w:rsidRPr="00AD1419" w:rsidRDefault="00204754" w:rsidP="007F1D33">
            <w:pPr>
              <w:jc w:val="center"/>
              <w:rPr>
                <w:rFonts w:asciiTheme="majorHAnsi" w:hAnsiTheme="majorHAnsi" w:cstheme="majorHAnsi"/>
                <w:sz w:val="24"/>
                <w:szCs w:val="24"/>
              </w:rPr>
            </w:pPr>
            <w:r w:rsidRPr="00AD1419">
              <w:rPr>
                <w:rFonts w:asciiTheme="majorHAnsi" w:hAnsiTheme="majorHAnsi" w:cstheme="majorHAnsi"/>
                <w:sz w:val="24"/>
                <w:szCs w:val="24"/>
              </w:rPr>
              <w:t>46</w:t>
            </w:r>
          </w:p>
          <w:p w14:paraId="7381FD5F" w14:textId="77777777" w:rsidR="00204754" w:rsidRPr="00AD1419" w:rsidRDefault="00204754" w:rsidP="007F1D33">
            <w:pPr>
              <w:jc w:val="center"/>
              <w:rPr>
                <w:rFonts w:asciiTheme="majorHAnsi" w:hAnsiTheme="majorHAnsi"/>
                <w:sz w:val="24"/>
                <w:szCs w:val="24"/>
                <w:rtl/>
              </w:rPr>
            </w:pPr>
            <w:r w:rsidRPr="00AD1419">
              <w:rPr>
                <w:rFonts w:asciiTheme="majorHAnsi" w:hAnsiTheme="majorHAnsi" w:cstheme="majorHAnsi"/>
                <w:sz w:val="24"/>
                <w:szCs w:val="24"/>
              </w:rPr>
              <w:t>4</w:t>
            </w:r>
          </w:p>
        </w:tc>
        <w:tc>
          <w:tcPr>
            <w:tcW w:w="3003" w:type="dxa"/>
            <w:tcBorders>
              <w:right w:val="thinThickSmallGap" w:sz="24" w:space="0" w:color="auto"/>
            </w:tcBorders>
          </w:tcPr>
          <w:p w14:paraId="5CE207E4" w14:textId="77777777" w:rsidR="00A336DD" w:rsidRPr="00AD1419" w:rsidRDefault="00A336DD" w:rsidP="007F1D33">
            <w:pPr>
              <w:jc w:val="right"/>
              <w:rPr>
                <w:rFonts w:asciiTheme="majorHAnsi" w:hAnsiTheme="majorHAnsi" w:cstheme="majorHAnsi"/>
                <w:sz w:val="24"/>
                <w:szCs w:val="24"/>
              </w:rPr>
            </w:pPr>
          </w:p>
          <w:p w14:paraId="6655A2B2" w14:textId="77777777" w:rsidR="00204754" w:rsidRPr="00AD1419" w:rsidRDefault="00204754" w:rsidP="007F1D33">
            <w:pPr>
              <w:jc w:val="right"/>
              <w:rPr>
                <w:rFonts w:asciiTheme="majorHAnsi" w:hAnsiTheme="majorHAnsi" w:cstheme="majorHAnsi"/>
                <w:sz w:val="24"/>
                <w:szCs w:val="24"/>
              </w:rPr>
            </w:pPr>
            <w:r w:rsidRPr="00AD1419">
              <w:rPr>
                <w:rFonts w:asciiTheme="majorHAnsi" w:hAnsiTheme="majorHAnsi" w:cstheme="majorHAnsi"/>
                <w:sz w:val="24"/>
                <w:szCs w:val="24"/>
              </w:rPr>
              <w:t xml:space="preserve">Yes </w:t>
            </w:r>
          </w:p>
          <w:p w14:paraId="7E4F83F1" w14:textId="77777777" w:rsidR="00204754" w:rsidRPr="00AD1419" w:rsidRDefault="00204754" w:rsidP="007F1D33">
            <w:pPr>
              <w:jc w:val="right"/>
              <w:rPr>
                <w:rFonts w:asciiTheme="majorHAnsi" w:hAnsiTheme="majorHAnsi"/>
                <w:sz w:val="24"/>
                <w:szCs w:val="24"/>
                <w:rtl/>
              </w:rPr>
            </w:pPr>
            <w:r w:rsidRPr="00AD1419">
              <w:rPr>
                <w:rFonts w:asciiTheme="majorHAnsi" w:hAnsiTheme="majorHAnsi" w:cstheme="majorHAnsi"/>
                <w:sz w:val="24"/>
                <w:szCs w:val="24"/>
              </w:rPr>
              <w:t xml:space="preserve">No </w:t>
            </w:r>
          </w:p>
        </w:tc>
      </w:tr>
    </w:tbl>
    <w:p w14:paraId="61BF3584" w14:textId="77777777" w:rsidR="00204754" w:rsidRPr="00AD1419" w:rsidRDefault="00204754" w:rsidP="00204754">
      <w:pPr>
        <w:ind w:left="426"/>
      </w:pPr>
      <w:r w:rsidRPr="00AD1419">
        <w:t xml:space="preserve">χ2 chi-square test  NS=non-significant   </w:t>
      </w:r>
    </w:p>
    <w:p w14:paraId="7F74F5E5" w14:textId="77777777" w:rsidR="00204754" w:rsidRPr="00AD1419" w:rsidRDefault="00204754" w:rsidP="00204754">
      <w:pPr>
        <w:rPr>
          <w:b/>
          <w:sz w:val="24"/>
          <w:szCs w:val="24"/>
          <w:u w:val="single"/>
        </w:rPr>
      </w:pPr>
      <w:r w:rsidRPr="00AD1419">
        <w:rPr>
          <w:b/>
          <w:sz w:val="24"/>
          <w:szCs w:val="24"/>
          <w:u w:val="single"/>
        </w:rPr>
        <w:t>Hospital stay</w:t>
      </w:r>
      <w:r w:rsidR="00117E34" w:rsidRPr="00AD1419">
        <w:rPr>
          <w:b/>
          <w:sz w:val="24"/>
          <w:szCs w:val="24"/>
          <w:u w:val="single"/>
        </w:rPr>
        <w:t xml:space="preserve"> time</w:t>
      </w:r>
      <w:r w:rsidRPr="00AD1419">
        <w:rPr>
          <w:b/>
          <w:sz w:val="24"/>
          <w:szCs w:val="24"/>
          <w:u w:val="single"/>
        </w:rPr>
        <w:t xml:space="preserve"> of studied patients</w:t>
      </w:r>
    </w:p>
    <w:p w14:paraId="450A5671" w14:textId="77777777" w:rsidR="00A17CB8" w:rsidRPr="00AD1419" w:rsidRDefault="00A17CB8" w:rsidP="005A662B">
      <w:pPr>
        <w:jc w:val="both"/>
        <w:rPr>
          <w:rFonts w:asciiTheme="majorHAnsi" w:hAnsiTheme="majorHAnsi" w:cstheme="majorHAnsi"/>
          <w:sz w:val="24"/>
          <w:szCs w:val="24"/>
        </w:rPr>
      </w:pPr>
      <w:r w:rsidRPr="00AD1419">
        <w:rPr>
          <w:rFonts w:asciiTheme="majorHAnsi" w:hAnsiTheme="majorHAnsi" w:cstheme="majorHAnsi"/>
          <w:sz w:val="24"/>
          <w:szCs w:val="24"/>
        </w:rPr>
        <w:t xml:space="preserve">      </w:t>
      </w:r>
      <w:r w:rsidR="005A662B" w:rsidRPr="00AD1419">
        <w:rPr>
          <w:rFonts w:asciiTheme="majorHAnsi" w:hAnsiTheme="majorHAnsi" w:cstheme="majorHAnsi"/>
          <w:sz w:val="24"/>
          <w:szCs w:val="24"/>
        </w:rPr>
        <w:t xml:space="preserve">     </w:t>
      </w:r>
      <w:r w:rsidRPr="00AD1419">
        <w:rPr>
          <w:rFonts w:asciiTheme="majorHAnsi" w:hAnsiTheme="majorHAnsi" w:cstheme="majorHAnsi"/>
          <w:sz w:val="24"/>
          <w:szCs w:val="24"/>
        </w:rPr>
        <w:t xml:space="preserve">The rt. TRA was associated with highly significant increase in hospital stay time after procedure </w:t>
      </w:r>
      <w:r w:rsidR="005A662B" w:rsidRPr="00AD1419">
        <w:rPr>
          <w:rFonts w:asciiTheme="majorHAnsi" w:hAnsiTheme="majorHAnsi" w:cstheme="majorHAnsi"/>
          <w:sz w:val="24"/>
          <w:szCs w:val="24"/>
        </w:rPr>
        <w:t xml:space="preserve">in comparison with lt. dTRA </w:t>
      </w:r>
      <w:r w:rsidR="00CE5A18" w:rsidRPr="00AD1419">
        <w:rPr>
          <w:rFonts w:asciiTheme="majorHAnsi" w:hAnsiTheme="majorHAnsi" w:cstheme="majorHAnsi"/>
          <w:sz w:val="24"/>
          <w:szCs w:val="24"/>
        </w:rPr>
        <w:t>(5.56±0.951 hours vs 3.92±1.06 hours</w:t>
      </w:r>
      <w:r w:rsidR="009D276F" w:rsidRPr="00AD1419">
        <w:rPr>
          <w:rFonts w:asciiTheme="majorHAnsi" w:hAnsiTheme="majorHAnsi" w:cstheme="majorHAnsi"/>
          <w:sz w:val="24"/>
          <w:szCs w:val="24"/>
        </w:rPr>
        <w:t xml:space="preserve"> </w:t>
      </w:r>
      <w:r w:rsidR="00353FE0" w:rsidRPr="00AD1419">
        <w:rPr>
          <w:rFonts w:asciiTheme="majorHAnsi" w:hAnsiTheme="majorHAnsi" w:cstheme="majorHAnsi"/>
          <w:sz w:val="24"/>
          <w:szCs w:val="24"/>
        </w:rPr>
        <w:t>respectively,</w:t>
      </w:r>
      <w:r w:rsidR="00CE5A18" w:rsidRPr="00AD1419">
        <w:rPr>
          <w:rFonts w:asciiTheme="majorHAnsi" w:hAnsiTheme="majorHAnsi" w:cstheme="majorHAnsi"/>
          <w:sz w:val="24"/>
          <w:szCs w:val="24"/>
        </w:rPr>
        <w:t> </w:t>
      </w:r>
      <w:r w:rsidR="00CE5A18" w:rsidRPr="00AD1419">
        <w:rPr>
          <w:rFonts w:asciiTheme="majorHAnsi" w:hAnsiTheme="majorHAnsi" w:cstheme="majorHAnsi"/>
          <w:i/>
          <w:iCs/>
          <w:sz w:val="24"/>
          <w:szCs w:val="24"/>
        </w:rPr>
        <w:t>P</w:t>
      </w:r>
      <w:r w:rsidR="00CE5A18" w:rsidRPr="00AD1419">
        <w:rPr>
          <w:rFonts w:asciiTheme="majorHAnsi" w:hAnsiTheme="majorHAnsi" w:cstheme="majorHAnsi"/>
          <w:sz w:val="24"/>
          <w:szCs w:val="24"/>
        </w:rPr>
        <w:t>&lt;.001).</w:t>
      </w:r>
    </w:p>
    <w:p w14:paraId="38A2F775" w14:textId="77777777" w:rsidR="007D4209" w:rsidRPr="00AD1419" w:rsidRDefault="007D4209" w:rsidP="00117E34">
      <w:pPr>
        <w:jc w:val="both"/>
        <w:rPr>
          <w:rFonts w:asciiTheme="majorHAnsi" w:hAnsiTheme="majorHAnsi" w:cstheme="majorHAnsi"/>
          <w:sz w:val="2"/>
          <w:szCs w:val="2"/>
        </w:rPr>
      </w:pPr>
    </w:p>
    <w:p w14:paraId="5EFC0524" w14:textId="77777777" w:rsidR="00117E34" w:rsidRPr="00AD1419" w:rsidRDefault="00117E34" w:rsidP="00117E34">
      <w:pPr>
        <w:rPr>
          <w:rFonts w:asciiTheme="majorBidi" w:hAnsiTheme="majorBidi" w:cstheme="majorBidi"/>
          <w:b/>
          <w:bCs/>
          <w:sz w:val="28"/>
          <w:szCs w:val="28"/>
        </w:rPr>
      </w:pPr>
      <w:r w:rsidRPr="00AD1419">
        <w:rPr>
          <w:rFonts w:asciiTheme="majorHAnsi" w:hAnsiTheme="majorHAnsi" w:cstheme="majorHAnsi"/>
          <w:sz w:val="24"/>
          <w:szCs w:val="24"/>
        </w:rPr>
        <w:t>Table (6): comparison between studied group</w:t>
      </w:r>
      <w:r w:rsidR="00CE5A18" w:rsidRPr="00AD1419">
        <w:rPr>
          <w:rFonts w:asciiTheme="majorHAnsi" w:hAnsiTheme="majorHAnsi" w:cstheme="majorHAnsi"/>
          <w:sz w:val="24"/>
          <w:szCs w:val="24"/>
        </w:rPr>
        <w:t xml:space="preserve">s as regard hospital stay time </w:t>
      </w:r>
      <w:r w:rsidRPr="00AD1419">
        <w:rPr>
          <w:rFonts w:asciiTheme="majorHAnsi" w:hAnsiTheme="majorHAnsi" w:cstheme="majorHAnsi"/>
          <w:sz w:val="24"/>
          <w:szCs w:val="24"/>
        </w:rPr>
        <w:t>(n=100)</w:t>
      </w:r>
    </w:p>
    <w:tbl>
      <w:tblPr>
        <w:tblStyle w:val="TableGrid"/>
        <w:bidiVisual/>
        <w:tblW w:w="8652" w:type="dxa"/>
        <w:jc w:val="right"/>
        <w:tblLook w:val="04A0" w:firstRow="1" w:lastRow="0" w:firstColumn="1" w:lastColumn="0" w:noHBand="0" w:noVBand="1"/>
      </w:tblPr>
      <w:tblGrid>
        <w:gridCol w:w="990"/>
        <w:gridCol w:w="1260"/>
        <w:gridCol w:w="852"/>
        <w:gridCol w:w="768"/>
        <w:gridCol w:w="780"/>
        <w:gridCol w:w="991"/>
        <w:gridCol w:w="3011"/>
      </w:tblGrid>
      <w:tr w:rsidR="00117E34" w:rsidRPr="00AD1419" w14:paraId="5F19EB16" w14:textId="77777777" w:rsidTr="00117E34">
        <w:trPr>
          <w:jc w:val="right"/>
        </w:trPr>
        <w:tc>
          <w:tcPr>
            <w:tcW w:w="990" w:type="dxa"/>
            <w:vMerge w:val="restart"/>
            <w:tcBorders>
              <w:top w:val="thinThickSmallGap" w:sz="24" w:space="0" w:color="auto"/>
              <w:left w:val="thinThickSmallGap" w:sz="24" w:space="0" w:color="auto"/>
            </w:tcBorders>
          </w:tcPr>
          <w:p w14:paraId="055E146B" w14:textId="77777777" w:rsidR="00117E34" w:rsidRPr="00AD1419" w:rsidRDefault="00117E34" w:rsidP="00117E34">
            <w:pPr>
              <w:rPr>
                <w:rFonts w:asciiTheme="majorHAnsi" w:hAnsiTheme="majorHAnsi"/>
                <w:b/>
                <w:bCs/>
                <w:sz w:val="24"/>
                <w:szCs w:val="24"/>
                <w:rtl/>
              </w:rPr>
            </w:pPr>
            <w:r w:rsidRPr="00AD1419">
              <w:rPr>
                <w:rFonts w:asciiTheme="majorHAnsi" w:hAnsiTheme="majorHAnsi" w:cstheme="majorHAnsi"/>
                <w:b/>
                <w:bCs/>
                <w:sz w:val="24"/>
                <w:szCs w:val="24"/>
              </w:rPr>
              <w:t xml:space="preserve">P value </w:t>
            </w:r>
          </w:p>
        </w:tc>
        <w:tc>
          <w:tcPr>
            <w:tcW w:w="1260" w:type="dxa"/>
            <w:vMerge w:val="restart"/>
            <w:tcBorders>
              <w:top w:val="thinThickSmallGap" w:sz="24" w:space="0" w:color="auto"/>
            </w:tcBorders>
          </w:tcPr>
          <w:p w14:paraId="0541F44A" w14:textId="77777777" w:rsidR="00117E34" w:rsidRPr="00AD1419" w:rsidRDefault="00117E34" w:rsidP="00117E34">
            <w:pPr>
              <w:jc w:val="center"/>
              <w:rPr>
                <w:rFonts w:asciiTheme="majorHAnsi" w:hAnsiTheme="majorHAnsi" w:cstheme="majorHAnsi"/>
                <w:sz w:val="24"/>
                <w:szCs w:val="24"/>
                <w:vertAlign w:val="superscript"/>
              </w:rPr>
            </w:pPr>
            <w:r w:rsidRPr="00AD1419">
              <w:rPr>
                <w:rFonts w:asciiTheme="majorHAnsi" w:hAnsiTheme="majorHAnsi" w:cstheme="majorHAnsi"/>
                <w:b/>
                <w:bCs/>
                <w:sz w:val="24"/>
                <w:szCs w:val="24"/>
              </w:rPr>
              <w:t>Test of sig.</w:t>
            </w:r>
          </w:p>
        </w:tc>
        <w:tc>
          <w:tcPr>
            <w:tcW w:w="1620" w:type="dxa"/>
            <w:gridSpan w:val="2"/>
            <w:tcBorders>
              <w:top w:val="thinThickSmallGap" w:sz="24" w:space="0" w:color="auto"/>
              <w:bottom w:val="single" w:sz="2" w:space="0" w:color="auto"/>
            </w:tcBorders>
          </w:tcPr>
          <w:p w14:paraId="4E455CD3" w14:textId="77777777" w:rsidR="00117E34" w:rsidRPr="00AD1419" w:rsidRDefault="00117E34" w:rsidP="00117E34">
            <w:pPr>
              <w:jc w:val="center"/>
              <w:rPr>
                <w:rFonts w:asciiTheme="majorHAnsi" w:hAnsiTheme="majorHAnsi" w:cstheme="majorHAnsi"/>
                <w:b/>
                <w:bCs/>
                <w:sz w:val="24"/>
                <w:szCs w:val="24"/>
              </w:rPr>
            </w:pPr>
            <w:r w:rsidRPr="00AD1419">
              <w:rPr>
                <w:rFonts w:asciiTheme="majorHAnsi" w:hAnsiTheme="majorHAnsi" w:cstheme="majorHAnsi"/>
                <w:b/>
                <w:bCs/>
                <w:sz w:val="24"/>
                <w:szCs w:val="24"/>
              </w:rPr>
              <w:t>Group B</w:t>
            </w:r>
          </w:p>
          <w:p w14:paraId="5606EF5B" w14:textId="77777777" w:rsidR="00117E34" w:rsidRPr="00AD1419" w:rsidRDefault="00117E34" w:rsidP="00117E34">
            <w:pPr>
              <w:jc w:val="center"/>
              <w:rPr>
                <w:rFonts w:asciiTheme="majorHAnsi" w:hAnsiTheme="majorHAnsi"/>
                <w:b/>
                <w:bCs/>
                <w:sz w:val="24"/>
                <w:szCs w:val="24"/>
                <w:rtl/>
              </w:rPr>
            </w:pPr>
            <w:r w:rsidRPr="00AD1419">
              <w:rPr>
                <w:rFonts w:asciiTheme="majorHAnsi" w:hAnsiTheme="majorHAnsi" w:cstheme="majorHAnsi"/>
                <w:b/>
                <w:bCs/>
                <w:sz w:val="24"/>
                <w:szCs w:val="24"/>
              </w:rPr>
              <w:t>No=50</w:t>
            </w:r>
          </w:p>
        </w:tc>
        <w:tc>
          <w:tcPr>
            <w:tcW w:w="1771" w:type="dxa"/>
            <w:gridSpan w:val="2"/>
            <w:tcBorders>
              <w:top w:val="thinThickSmallGap" w:sz="24" w:space="0" w:color="auto"/>
              <w:bottom w:val="single" w:sz="4" w:space="0" w:color="auto"/>
            </w:tcBorders>
          </w:tcPr>
          <w:p w14:paraId="631954B1" w14:textId="77777777" w:rsidR="00117E34" w:rsidRPr="00AD1419" w:rsidRDefault="00117E34" w:rsidP="00117E34">
            <w:pPr>
              <w:jc w:val="center"/>
              <w:rPr>
                <w:rFonts w:asciiTheme="majorHAnsi" w:hAnsiTheme="majorHAnsi" w:cstheme="majorHAnsi"/>
                <w:b/>
                <w:bCs/>
                <w:sz w:val="24"/>
                <w:szCs w:val="24"/>
              </w:rPr>
            </w:pPr>
            <w:r w:rsidRPr="00AD1419">
              <w:rPr>
                <w:rFonts w:asciiTheme="majorHAnsi" w:hAnsiTheme="majorHAnsi" w:cstheme="majorHAnsi"/>
                <w:b/>
                <w:bCs/>
                <w:sz w:val="24"/>
                <w:szCs w:val="24"/>
              </w:rPr>
              <w:t>Group A</w:t>
            </w:r>
          </w:p>
          <w:p w14:paraId="5DD2F3F3" w14:textId="77777777" w:rsidR="00117E34" w:rsidRPr="00AD1419" w:rsidRDefault="00117E34" w:rsidP="00117E34">
            <w:pPr>
              <w:jc w:val="center"/>
              <w:rPr>
                <w:rFonts w:asciiTheme="majorHAnsi" w:hAnsiTheme="majorHAnsi"/>
                <w:b/>
                <w:bCs/>
                <w:sz w:val="24"/>
                <w:szCs w:val="24"/>
                <w:rtl/>
              </w:rPr>
            </w:pPr>
            <w:r w:rsidRPr="00AD1419">
              <w:rPr>
                <w:rFonts w:asciiTheme="majorHAnsi" w:hAnsiTheme="majorHAnsi" w:cstheme="majorHAnsi"/>
                <w:b/>
                <w:bCs/>
                <w:sz w:val="24"/>
                <w:szCs w:val="24"/>
              </w:rPr>
              <w:t>No=50</w:t>
            </w:r>
          </w:p>
        </w:tc>
        <w:tc>
          <w:tcPr>
            <w:tcW w:w="3011" w:type="dxa"/>
            <w:vMerge w:val="restart"/>
            <w:tcBorders>
              <w:top w:val="thinThickSmallGap" w:sz="24" w:space="0" w:color="auto"/>
              <w:right w:val="thinThickSmallGap" w:sz="24" w:space="0" w:color="auto"/>
            </w:tcBorders>
          </w:tcPr>
          <w:p w14:paraId="00E58F77" w14:textId="77777777" w:rsidR="00A336DD" w:rsidRPr="00AD1419" w:rsidRDefault="00A336DD" w:rsidP="00A336DD">
            <w:pPr>
              <w:jc w:val="left"/>
              <w:rPr>
                <w:rFonts w:asciiTheme="majorHAnsi" w:hAnsiTheme="majorHAnsi" w:cstheme="majorHAnsi"/>
                <w:sz w:val="24"/>
                <w:szCs w:val="24"/>
              </w:rPr>
            </w:pPr>
            <w:r w:rsidRPr="00AD1419">
              <w:rPr>
                <w:rFonts w:asciiTheme="majorHAnsi" w:hAnsiTheme="majorHAnsi" w:cstheme="majorHAnsi"/>
                <w:b/>
                <w:bCs/>
                <w:sz w:val="24"/>
                <w:szCs w:val="24"/>
              </w:rPr>
              <w:t>Hospital stay time</w:t>
            </w:r>
            <w:r w:rsidRPr="00AD1419">
              <w:rPr>
                <w:rFonts w:asciiTheme="majorHAnsi" w:hAnsiTheme="majorHAnsi" w:cstheme="majorHAnsi"/>
                <w:sz w:val="24"/>
                <w:szCs w:val="24"/>
              </w:rPr>
              <w:t xml:space="preserve"> </w:t>
            </w:r>
            <w:r w:rsidR="00DB0B7E" w:rsidRPr="00DB0B7E">
              <w:rPr>
                <w:rFonts w:asciiTheme="majorHAnsi" w:hAnsiTheme="majorHAnsi" w:cstheme="majorHAnsi"/>
                <w:b/>
                <w:bCs/>
                <w:sz w:val="24"/>
                <w:szCs w:val="24"/>
              </w:rPr>
              <w:t>(Hours)</w:t>
            </w:r>
          </w:p>
          <w:p w14:paraId="01BD8813" w14:textId="77777777" w:rsidR="00117E34" w:rsidRPr="00AD1419" w:rsidRDefault="00117E34" w:rsidP="00117E34">
            <w:pPr>
              <w:jc w:val="left"/>
              <w:rPr>
                <w:rFonts w:asciiTheme="majorHAnsi" w:hAnsiTheme="majorHAnsi"/>
                <w:b/>
                <w:bCs/>
                <w:sz w:val="24"/>
                <w:szCs w:val="24"/>
                <w:rtl/>
              </w:rPr>
            </w:pPr>
          </w:p>
        </w:tc>
      </w:tr>
      <w:tr w:rsidR="00117E34" w:rsidRPr="00AD1419" w14:paraId="7365CD45" w14:textId="77777777" w:rsidTr="00117E34">
        <w:trPr>
          <w:jc w:val="right"/>
        </w:trPr>
        <w:tc>
          <w:tcPr>
            <w:tcW w:w="990" w:type="dxa"/>
            <w:vMerge/>
            <w:tcBorders>
              <w:left w:val="thinThickSmallGap" w:sz="24" w:space="0" w:color="auto"/>
            </w:tcBorders>
          </w:tcPr>
          <w:p w14:paraId="005C9A73" w14:textId="77777777" w:rsidR="00117E34" w:rsidRPr="00AD1419" w:rsidRDefault="00117E34" w:rsidP="00117E34">
            <w:pPr>
              <w:rPr>
                <w:rFonts w:asciiTheme="majorHAnsi" w:hAnsiTheme="majorHAnsi" w:cstheme="majorHAnsi"/>
                <w:b/>
                <w:bCs/>
                <w:sz w:val="24"/>
                <w:szCs w:val="24"/>
              </w:rPr>
            </w:pPr>
          </w:p>
        </w:tc>
        <w:tc>
          <w:tcPr>
            <w:tcW w:w="1260" w:type="dxa"/>
            <w:vMerge/>
          </w:tcPr>
          <w:p w14:paraId="7B9DE4C5" w14:textId="77777777" w:rsidR="00117E34" w:rsidRPr="00AD1419" w:rsidRDefault="00117E34" w:rsidP="00117E34">
            <w:pPr>
              <w:jc w:val="center"/>
              <w:rPr>
                <w:rFonts w:asciiTheme="majorHAnsi" w:hAnsiTheme="majorHAnsi" w:cstheme="majorHAnsi"/>
                <w:b/>
                <w:bCs/>
                <w:sz w:val="24"/>
                <w:szCs w:val="24"/>
              </w:rPr>
            </w:pPr>
          </w:p>
        </w:tc>
        <w:tc>
          <w:tcPr>
            <w:tcW w:w="852" w:type="dxa"/>
            <w:tcBorders>
              <w:top w:val="single" w:sz="2" w:space="0" w:color="auto"/>
            </w:tcBorders>
          </w:tcPr>
          <w:p w14:paraId="735E6635" w14:textId="77777777" w:rsidR="00117E34" w:rsidRPr="00AD1419" w:rsidRDefault="00117E34" w:rsidP="00117E34">
            <w:pPr>
              <w:jc w:val="center"/>
              <w:rPr>
                <w:rFonts w:asciiTheme="majorHAnsi" w:hAnsiTheme="majorHAnsi" w:cstheme="majorHAnsi"/>
                <w:b/>
                <w:bCs/>
                <w:sz w:val="24"/>
                <w:szCs w:val="24"/>
              </w:rPr>
            </w:pPr>
            <w:r w:rsidRPr="00AD1419">
              <w:rPr>
                <w:rFonts w:asciiTheme="majorHAnsi" w:hAnsiTheme="majorHAnsi" w:cstheme="majorHAnsi"/>
                <w:b/>
                <w:bCs/>
                <w:sz w:val="24"/>
                <w:szCs w:val="24"/>
              </w:rPr>
              <w:t>%</w:t>
            </w:r>
          </w:p>
        </w:tc>
        <w:tc>
          <w:tcPr>
            <w:tcW w:w="768" w:type="dxa"/>
            <w:tcBorders>
              <w:top w:val="single" w:sz="2" w:space="0" w:color="auto"/>
            </w:tcBorders>
          </w:tcPr>
          <w:p w14:paraId="0783E53C" w14:textId="77777777" w:rsidR="00117E34" w:rsidRPr="00AD1419" w:rsidRDefault="00117E34" w:rsidP="00117E34">
            <w:pPr>
              <w:jc w:val="center"/>
              <w:rPr>
                <w:rFonts w:asciiTheme="majorHAnsi" w:hAnsiTheme="majorHAnsi" w:cstheme="majorHAnsi"/>
                <w:b/>
                <w:bCs/>
                <w:sz w:val="24"/>
                <w:szCs w:val="24"/>
              </w:rPr>
            </w:pPr>
            <w:r w:rsidRPr="00AD1419">
              <w:rPr>
                <w:rFonts w:asciiTheme="majorHAnsi" w:hAnsiTheme="majorHAnsi" w:cstheme="majorHAnsi"/>
                <w:b/>
                <w:bCs/>
                <w:sz w:val="24"/>
                <w:szCs w:val="24"/>
              </w:rPr>
              <w:t xml:space="preserve">No </w:t>
            </w:r>
          </w:p>
        </w:tc>
        <w:tc>
          <w:tcPr>
            <w:tcW w:w="780" w:type="dxa"/>
            <w:tcBorders>
              <w:top w:val="single" w:sz="4" w:space="0" w:color="auto"/>
            </w:tcBorders>
          </w:tcPr>
          <w:p w14:paraId="69FDEA83" w14:textId="77777777" w:rsidR="00117E34" w:rsidRPr="00AD1419" w:rsidRDefault="00117E34" w:rsidP="00117E34">
            <w:pPr>
              <w:jc w:val="center"/>
              <w:rPr>
                <w:rFonts w:asciiTheme="majorHAnsi" w:hAnsiTheme="majorHAnsi" w:cstheme="majorHAnsi"/>
                <w:b/>
                <w:bCs/>
                <w:sz w:val="24"/>
                <w:szCs w:val="24"/>
              </w:rPr>
            </w:pPr>
            <w:r w:rsidRPr="00AD1419">
              <w:rPr>
                <w:rFonts w:asciiTheme="majorHAnsi" w:hAnsiTheme="majorHAnsi" w:cstheme="majorHAnsi"/>
                <w:b/>
                <w:bCs/>
                <w:sz w:val="24"/>
                <w:szCs w:val="24"/>
              </w:rPr>
              <w:t>%</w:t>
            </w:r>
          </w:p>
        </w:tc>
        <w:tc>
          <w:tcPr>
            <w:tcW w:w="991" w:type="dxa"/>
            <w:tcBorders>
              <w:top w:val="single" w:sz="4" w:space="0" w:color="auto"/>
            </w:tcBorders>
          </w:tcPr>
          <w:p w14:paraId="4D1A9AE0" w14:textId="77777777" w:rsidR="00117E34" w:rsidRPr="00AD1419" w:rsidRDefault="00117E34" w:rsidP="00117E34">
            <w:pPr>
              <w:jc w:val="center"/>
              <w:rPr>
                <w:rFonts w:asciiTheme="majorHAnsi" w:hAnsiTheme="majorHAnsi" w:cstheme="majorHAnsi"/>
                <w:b/>
                <w:bCs/>
                <w:sz w:val="24"/>
                <w:szCs w:val="24"/>
              </w:rPr>
            </w:pPr>
            <w:r w:rsidRPr="00AD1419">
              <w:rPr>
                <w:rFonts w:asciiTheme="majorHAnsi" w:hAnsiTheme="majorHAnsi" w:cstheme="majorHAnsi"/>
                <w:b/>
                <w:bCs/>
                <w:sz w:val="24"/>
                <w:szCs w:val="24"/>
              </w:rPr>
              <w:t>No</w:t>
            </w:r>
          </w:p>
        </w:tc>
        <w:tc>
          <w:tcPr>
            <w:tcW w:w="3011" w:type="dxa"/>
            <w:vMerge/>
            <w:tcBorders>
              <w:right w:val="thinThickSmallGap" w:sz="24" w:space="0" w:color="auto"/>
            </w:tcBorders>
          </w:tcPr>
          <w:p w14:paraId="10B463D0" w14:textId="77777777" w:rsidR="00117E34" w:rsidRPr="00AD1419" w:rsidRDefault="00117E34" w:rsidP="00117E34">
            <w:pPr>
              <w:jc w:val="left"/>
              <w:rPr>
                <w:rFonts w:asciiTheme="majorHAnsi" w:hAnsiTheme="majorHAnsi"/>
                <w:b/>
                <w:bCs/>
                <w:sz w:val="24"/>
                <w:szCs w:val="24"/>
                <w:rtl/>
              </w:rPr>
            </w:pPr>
          </w:p>
        </w:tc>
      </w:tr>
      <w:tr w:rsidR="00117E34" w:rsidRPr="00AD1419" w14:paraId="1EE206A0" w14:textId="77777777" w:rsidTr="00117E34">
        <w:trPr>
          <w:jc w:val="right"/>
        </w:trPr>
        <w:tc>
          <w:tcPr>
            <w:tcW w:w="990" w:type="dxa"/>
            <w:tcBorders>
              <w:left w:val="thinThickSmallGap" w:sz="24" w:space="0" w:color="auto"/>
              <w:bottom w:val="thinThickSmallGap" w:sz="24" w:space="0" w:color="auto"/>
            </w:tcBorders>
          </w:tcPr>
          <w:p w14:paraId="2380BE70" w14:textId="77777777" w:rsidR="00117E34" w:rsidRPr="00AD1419" w:rsidRDefault="00117E34" w:rsidP="00117E34">
            <w:pPr>
              <w:jc w:val="center"/>
              <w:rPr>
                <w:rFonts w:asciiTheme="majorHAnsi" w:hAnsiTheme="majorHAnsi" w:cstheme="majorHAnsi"/>
                <w:sz w:val="24"/>
                <w:szCs w:val="24"/>
              </w:rPr>
            </w:pPr>
          </w:p>
          <w:p w14:paraId="1D169798" w14:textId="77777777" w:rsidR="00117E34" w:rsidRPr="00AD1419" w:rsidRDefault="00117E34" w:rsidP="00117E34">
            <w:pPr>
              <w:jc w:val="center"/>
              <w:rPr>
                <w:rFonts w:asciiTheme="majorHAnsi" w:hAnsiTheme="majorHAnsi" w:cstheme="majorHAnsi"/>
                <w:sz w:val="24"/>
                <w:szCs w:val="24"/>
              </w:rPr>
            </w:pPr>
            <w:r w:rsidRPr="00AD1419">
              <w:rPr>
                <w:rFonts w:asciiTheme="majorHAnsi" w:hAnsiTheme="majorHAnsi" w:cstheme="majorHAnsi"/>
                <w:sz w:val="24"/>
                <w:szCs w:val="24"/>
              </w:rPr>
              <w:t>˂0.001</w:t>
            </w:r>
          </w:p>
          <w:p w14:paraId="06C271F2" w14:textId="77777777" w:rsidR="00117E34" w:rsidRPr="00AD1419" w:rsidRDefault="00117E34" w:rsidP="00117E34">
            <w:pPr>
              <w:jc w:val="center"/>
              <w:rPr>
                <w:rFonts w:asciiTheme="majorHAnsi" w:hAnsiTheme="majorHAnsi"/>
                <w:sz w:val="24"/>
                <w:szCs w:val="24"/>
                <w:rtl/>
              </w:rPr>
            </w:pPr>
            <w:r w:rsidRPr="00AD1419">
              <w:rPr>
                <w:rFonts w:asciiTheme="majorHAnsi" w:hAnsiTheme="majorHAnsi" w:cstheme="majorHAnsi"/>
                <w:sz w:val="24"/>
                <w:szCs w:val="24"/>
              </w:rPr>
              <w:t>HS</w:t>
            </w:r>
          </w:p>
        </w:tc>
        <w:tc>
          <w:tcPr>
            <w:tcW w:w="1260" w:type="dxa"/>
            <w:tcBorders>
              <w:bottom w:val="thinThickSmallGap" w:sz="24" w:space="0" w:color="auto"/>
            </w:tcBorders>
          </w:tcPr>
          <w:p w14:paraId="6C9A0E94" w14:textId="77777777" w:rsidR="00117E34" w:rsidRPr="00AD1419" w:rsidRDefault="00117E34" w:rsidP="00117E34">
            <w:pPr>
              <w:jc w:val="center"/>
              <w:rPr>
                <w:rFonts w:asciiTheme="majorHAnsi" w:hAnsiTheme="majorHAnsi" w:cstheme="majorHAnsi"/>
                <w:sz w:val="24"/>
                <w:szCs w:val="24"/>
                <w:vertAlign w:val="superscript"/>
              </w:rPr>
            </w:pPr>
            <w:r w:rsidRPr="00AD1419">
              <w:rPr>
                <w:rFonts w:asciiTheme="majorHAnsi" w:hAnsiTheme="majorHAnsi" w:cstheme="majorHAnsi"/>
                <w:b/>
                <w:bCs/>
                <w:sz w:val="24"/>
                <w:szCs w:val="24"/>
              </w:rPr>
              <w:t>t</w:t>
            </w:r>
          </w:p>
          <w:p w14:paraId="6D2E3069" w14:textId="77777777" w:rsidR="00117E34" w:rsidRPr="00AD1419" w:rsidRDefault="00117E34" w:rsidP="00117E34">
            <w:pPr>
              <w:jc w:val="center"/>
              <w:rPr>
                <w:rFonts w:asciiTheme="majorHAnsi" w:hAnsiTheme="majorHAnsi" w:cstheme="majorHAnsi"/>
                <w:sz w:val="24"/>
                <w:szCs w:val="24"/>
              </w:rPr>
            </w:pPr>
          </w:p>
          <w:p w14:paraId="200414AC" w14:textId="77777777" w:rsidR="00117E34" w:rsidRPr="00AD1419" w:rsidRDefault="00117E34" w:rsidP="00117E34">
            <w:pPr>
              <w:jc w:val="center"/>
              <w:rPr>
                <w:rFonts w:asciiTheme="majorHAnsi" w:hAnsiTheme="majorHAnsi"/>
                <w:sz w:val="24"/>
                <w:szCs w:val="24"/>
                <w:rtl/>
              </w:rPr>
            </w:pPr>
            <w:r w:rsidRPr="00AD1419">
              <w:rPr>
                <w:rFonts w:asciiTheme="majorHAnsi" w:hAnsiTheme="majorHAnsi" w:cstheme="majorHAnsi"/>
                <w:sz w:val="24"/>
                <w:szCs w:val="24"/>
              </w:rPr>
              <w:t>8.11</w:t>
            </w:r>
          </w:p>
        </w:tc>
        <w:tc>
          <w:tcPr>
            <w:tcW w:w="1620" w:type="dxa"/>
            <w:gridSpan w:val="2"/>
            <w:tcBorders>
              <w:bottom w:val="thinThickSmallGap" w:sz="24" w:space="0" w:color="auto"/>
            </w:tcBorders>
          </w:tcPr>
          <w:p w14:paraId="5799CCF2" w14:textId="77777777" w:rsidR="00117E34" w:rsidRPr="00AD1419" w:rsidRDefault="00117E34" w:rsidP="00117E34">
            <w:pPr>
              <w:jc w:val="center"/>
              <w:rPr>
                <w:rFonts w:asciiTheme="majorHAnsi" w:hAnsiTheme="majorHAnsi" w:cstheme="majorHAnsi"/>
                <w:sz w:val="24"/>
                <w:szCs w:val="24"/>
              </w:rPr>
            </w:pPr>
          </w:p>
          <w:p w14:paraId="42583E2D" w14:textId="77777777" w:rsidR="00117E34" w:rsidRPr="00AD1419" w:rsidRDefault="00117E34" w:rsidP="00117E34">
            <w:pPr>
              <w:jc w:val="center"/>
              <w:rPr>
                <w:rFonts w:asciiTheme="majorHAnsi" w:hAnsiTheme="majorHAnsi" w:cstheme="majorHAnsi"/>
                <w:sz w:val="24"/>
                <w:szCs w:val="24"/>
              </w:rPr>
            </w:pPr>
            <w:r w:rsidRPr="00AD1419">
              <w:rPr>
                <w:rFonts w:asciiTheme="majorHAnsi" w:hAnsiTheme="majorHAnsi" w:cstheme="majorHAnsi"/>
                <w:sz w:val="24"/>
                <w:szCs w:val="24"/>
              </w:rPr>
              <w:t>5.56±0.951</w:t>
            </w:r>
          </w:p>
          <w:p w14:paraId="4E560B28" w14:textId="77777777" w:rsidR="00117E34" w:rsidRPr="00AD1419" w:rsidRDefault="00117E34" w:rsidP="00117E34">
            <w:pPr>
              <w:jc w:val="center"/>
              <w:rPr>
                <w:rFonts w:asciiTheme="majorHAnsi" w:hAnsiTheme="majorHAnsi" w:cstheme="majorHAnsi"/>
                <w:sz w:val="24"/>
                <w:szCs w:val="24"/>
              </w:rPr>
            </w:pPr>
            <w:r w:rsidRPr="00AD1419">
              <w:rPr>
                <w:rFonts w:asciiTheme="majorHAnsi" w:hAnsiTheme="majorHAnsi" w:cstheme="majorHAnsi"/>
                <w:sz w:val="24"/>
                <w:szCs w:val="24"/>
              </w:rPr>
              <w:t>4-8</w:t>
            </w:r>
          </w:p>
          <w:p w14:paraId="55F6C9F5" w14:textId="77777777" w:rsidR="00117E34" w:rsidRPr="00AD1419" w:rsidRDefault="00117E34" w:rsidP="00117E34">
            <w:pPr>
              <w:jc w:val="center"/>
              <w:rPr>
                <w:rFonts w:asciiTheme="majorHAnsi" w:hAnsiTheme="majorHAnsi"/>
                <w:sz w:val="24"/>
                <w:szCs w:val="24"/>
                <w:rtl/>
              </w:rPr>
            </w:pPr>
            <w:r w:rsidRPr="00AD1419">
              <w:rPr>
                <w:rFonts w:asciiTheme="majorHAnsi" w:hAnsiTheme="majorHAnsi" w:cstheme="majorHAnsi"/>
                <w:sz w:val="24"/>
                <w:szCs w:val="24"/>
              </w:rPr>
              <w:t>6</w:t>
            </w:r>
          </w:p>
        </w:tc>
        <w:tc>
          <w:tcPr>
            <w:tcW w:w="1771" w:type="dxa"/>
            <w:gridSpan w:val="2"/>
            <w:tcBorders>
              <w:bottom w:val="thinThickSmallGap" w:sz="24" w:space="0" w:color="auto"/>
            </w:tcBorders>
          </w:tcPr>
          <w:p w14:paraId="77AEA054" w14:textId="77777777" w:rsidR="00117E34" w:rsidRPr="00AD1419" w:rsidRDefault="00117E34" w:rsidP="00117E34">
            <w:pPr>
              <w:jc w:val="center"/>
              <w:rPr>
                <w:rFonts w:asciiTheme="majorHAnsi" w:hAnsiTheme="majorHAnsi" w:cstheme="majorHAnsi"/>
                <w:sz w:val="24"/>
                <w:szCs w:val="24"/>
              </w:rPr>
            </w:pPr>
          </w:p>
          <w:p w14:paraId="0149BF0A" w14:textId="77777777" w:rsidR="00117E34" w:rsidRPr="00AD1419" w:rsidRDefault="00117E34" w:rsidP="00117E34">
            <w:pPr>
              <w:jc w:val="center"/>
              <w:rPr>
                <w:rFonts w:asciiTheme="majorHAnsi" w:hAnsiTheme="majorHAnsi" w:cstheme="majorHAnsi"/>
                <w:sz w:val="24"/>
                <w:szCs w:val="24"/>
              </w:rPr>
            </w:pPr>
            <w:r w:rsidRPr="00AD1419">
              <w:rPr>
                <w:rFonts w:asciiTheme="majorHAnsi" w:hAnsiTheme="majorHAnsi" w:cstheme="majorHAnsi"/>
                <w:sz w:val="24"/>
                <w:szCs w:val="24"/>
              </w:rPr>
              <w:t>3.92±1.06</w:t>
            </w:r>
          </w:p>
          <w:p w14:paraId="05329450" w14:textId="77777777" w:rsidR="00117E34" w:rsidRPr="00AD1419" w:rsidRDefault="00117E34" w:rsidP="00117E34">
            <w:pPr>
              <w:jc w:val="center"/>
              <w:rPr>
                <w:rFonts w:asciiTheme="majorHAnsi" w:hAnsiTheme="majorHAnsi" w:cstheme="majorHAnsi"/>
                <w:sz w:val="24"/>
                <w:szCs w:val="24"/>
              </w:rPr>
            </w:pPr>
            <w:r w:rsidRPr="00AD1419">
              <w:rPr>
                <w:rFonts w:asciiTheme="majorHAnsi" w:hAnsiTheme="majorHAnsi" w:cstheme="majorHAnsi"/>
                <w:sz w:val="24"/>
                <w:szCs w:val="24"/>
              </w:rPr>
              <w:t>3-8</w:t>
            </w:r>
          </w:p>
          <w:p w14:paraId="007084F4" w14:textId="77777777" w:rsidR="00117E34" w:rsidRPr="00AD1419" w:rsidRDefault="00117E34" w:rsidP="00117E34">
            <w:pPr>
              <w:jc w:val="center"/>
              <w:rPr>
                <w:rFonts w:asciiTheme="majorHAnsi" w:hAnsiTheme="majorHAnsi"/>
                <w:sz w:val="24"/>
                <w:szCs w:val="24"/>
                <w:rtl/>
              </w:rPr>
            </w:pPr>
            <w:r w:rsidRPr="00AD1419">
              <w:rPr>
                <w:rFonts w:asciiTheme="majorHAnsi" w:hAnsiTheme="majorHAnsi" w:cstheme="majorHAnsi"/>
                <w:sz w:val="24"/>
                <w:szCs w:val="24"/>
              </w:rPr>
              <w:t>4</w:t>
            </w:r>
          </w:p>
        </w:tc>
        <w:tc>
          <w:tcPr>
            <w:tcW w:w="3011" w:type="dxa"/>
            <w:tcBorders>
              <w:bottom w:val="thinThickSmallGap" w:sz="24" w:space="0" w:color="auto"/>
              <w:right w:val="thinThickSmallGap" w:sz="24" w:space="0" w:color="auto"/>
            </w:tcBorders>
          </w:tcPr>
          <w:p w14:paraId="77A932FA" w14:textId="77777777" w:rsidR="00117E34" w:rsidRPr="00AD1419" w:rsidRDefault="00A336DD" w:rsidP="00117E34">
            <w:pPr>
              <w:jc w:val="left"/>
              <w:rPr>
                <w:rFonts w:asciiTheme="majorHAnsi" w:hAnsiTheme="majorHAnsi" w:cstheme="majorHAnsi"/>
                <w:sz w:val="24"/>
                <w:szCs w:val="24"/>
              </w:rPr>
            </w:pPr>
            <w:r w:rsidRPr="00AD1419">
              <w:rPr>
                <w:rFonts w:asciiTheme="majorHAnsi" w:hAnsiTheme="majorHAnsi" w:cstheme="majorHAnsi" w:hint="cs"/>
                <w:b/>
                <w:bCs/>
                <w:sz w:val="24"/>
                <w:szCs w:val="24"/>
                <w:rtl/>
              </w:rPr>
              <w:t xml:space="preserve"> </w:t>
            </w:r>
          </w:p>
          <w:p w14:paraId="31159371" w14:textId="77777777" w:rsidR="00117E34" w:rsidRPr="00AD1419" w:rsidRDefault="00117E34" w:rsidP="00117E34">
            <w:pPr>
              <w:jc w:val="left"/>
              <w:rPr>
                <w:rFonts w:asciiTheme="majorHAnsi" w:hAnsiTheme="majorHAnsi" w:cstheme="majorHAnsi"/>
                <w:sz w:val="24"/>
                <w:szCs w:val="24"/>
              </w:rPr>
            </w:pPr>
            <w:r w:rsidRPr="00AD1419">
              <w:rPr>
                <w:rFonts w:asciiTheme="majorHAnsi" w:hAnsiTheme="majorHAnsi" w:cstheme="majorHAnsi"/>
                <w:sz w:val="24"/>
                <w:szCs w:val="24"/>
              </w:rPr>
              <w:t>Mean ± SD</w:t>
            </w:r>
          </w:p>
          <w:p w14:paraId="23C611EC" w14:textId="77777777" w:rsidR="00117E34" w:rsidRPr="00AD1419" w:rsidRDefault="00117E34" w:rsidP="00117E34">
            <w:pPr>
              <w:jc w:val="left"/>
              <w:rPr>
                <w:rFonts w:asciiTheme="majorHAnsi" w:hAnsiTheme="majorHAnsi" w:cstheme="majorHAnsi"/>
                <w:sz w:val="24"/>
                <w:szCs w:val="24"/>
              </w:rPr>
            </w:pPr>
            <w:r w:rsidRPr="00AD1419">
              <w:rPr>
                <w:rFonts w:asciiTheme="majorHAnsi" w:hAnsiTheme="majorHAnsi" w:cstheme="majorHAnsi"/>
                <w:sz w:val="24"/>
                <w:szCs w:val="24"/>
              </w:rPr>
              <w:t xml:space="preserve">Range </w:t>
            </w:r>
          </w:p>
          <w:p w14:paraId="00AA433C" w14:textId="77777777" w:rsidR="00117E34" w:rsidRPr="00AD1419" w:rsidRDefault="00117E34" w:rsidP="00117E34">
            <w:pPr>
              <w:jc w:val="left"/>
              <w:rPr>
                <w:rFonts w:asciiTheme="majorHAnsi" w:hAnsiTheme="majorHAnsi" w:cstheme="majorHAnsi"/>
                <w:b/>
                <w:bCs/>
                <w:sz w:val="24"/>
                <w:szCs w:val="24"/>
              </w:rPr>
            </w:pPr>
            <w:r w:rsidRPr="00AD1419">
              <w:rPr>
                <w:rFonts w:asciiTheme="majorHAnsi" w:hAnsiTheme="majorHAnsi" w:cstheme="majorHAnsi"/>
                <w:sz w:val="24"/>
                <w:szCs w:val="24"/>
              </w:rPr>
              <w:t>Median</w:t>
            </w:r>
          </w:p>
        </w:tc>
      </w:tr>
    </w:tbl>
    <w:p w14:paraId="6024F9F2" w14:textId="77777777" w:rsidR="00117E34" w:rsidRPr="00AD1419" w:rsidRDefault="00117E34" w:rsidP="00117E34">
      <w:pPr>
        <w:ind w:left="426"/>
      </w:pPr>
      <w:r w:rsidRPr="00AD1419">
        <w:t xml:space="preserve">t =student’s t test    HS=High significant </w:t>
      </w:r>
    </w:p>
    <w:p w14:paraId="0595ABBF" w14:textId="77777777" w:rsidR="00204754" w:rsidRPr="00AD1419" w:rsidRDefault="00204754">
      <w:pPr>
        <w:spacing w:before="200" w:line="360" w:lineRule="auto"/>
        <w:jc w:val="both"/>
        <w:rPr>
          <w:sz w:val="4"/>
          <w:szCs w:val="4"/>
        </w:rPr>
      </w:pPr>
    </w:p>
    <w:p w14:paraId="59EA6CB1" w14:textId="77777777" w:rsidR="004F48DC" w:rsidRPr="00AD1419" w:rsidRDefault="006E432F">
      <w:pPr>
        <w:pBdr>
          <w:bottom w:val="single" w:sz="6" w:space="3" w:color="CFD5E4"/>
        </w:pBdr>
        <w:shd w:val="clear" w:color="auto" w:fill="FFFFFF"/>
        <w:spacing w:before="280" w:after="280" w:line="240" w:lineRule="auto"/>
        <w:jc w:val="center"/>
        <w:rPr>
          <w:b/>
          <w:sz w:val="24"/>
          <w:szCs w:val="24"/>
        </w:rPr>
      </w:pPr>
      <w:r w:rsidRPr="00AD1419">
        <w:rPr>
          <w:b/>
          <w:sz w:val="24"/>
          <w:szCs w:val="24"/>
        </w:rPr>
        <w:t>Discussion</w:t>
      </w:r>
    </w:p>
    <w:p w14:paraId="1158A5E2" w14:textId="77777777" w:rsidR="007F1D33" w:rsidRPr="00AD1419" w:rsidRDefault="00C75177" w:rsidP="00394F96">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Coronary artery disease (</w:t>
      </w:r>
      <w:r w:rsidR="00E950DE" w:rsidRPr="00AD1419">
        <w:rPr>
          <w:rFonts w:asciiTheme="majorHAnsi" w:hAnsiTheme="majorHAnsi" w:cstheme="majorHAnsi"/>
          <w:sz w:val="24"/>
          <w:szCs w:val="24"/>
        </w:rPr>
        <w:t>CAD) is one of the most prevalent causes of morbidity and mortality worldwide</w:t>
      </w:r>
      <w:r w:rsidRPr="00AD1419">
        <w:rPr>
          <w:rFonts w:asciiTheme="majorHAnsi" w:hAnsiTheme="majorHAnsi" w:cstheme="majorHAnsi"/>
          <w:sz w:val="24"/>
          <w:szCs w:val="24"/>
        </w:rPr>
        <w:t xml:space="preserve"> </w:t>
      </w:r>
      <w:r w:rsidR="00E950DE" w:rsidRPr="00AD1419">
        <w:rPr>
          <w:rFonts w:asciiTheme="majorHAnsi" w:hAnsiTheme="majorHAnsi" w:cstheme="majorHAnsi"/>
          <w:sz w:val="24"/>
          <w:szCs w:val="24"/>
        </w:rPr>
        <w:t>[7]. Trans-radial arterial technique (TRA) is a relatively easy way of intervention for coronar</w:t>
      </w:r>
      <w:r w:rsidRPr="00AD1419">
        <w:rPr>
          <w:rFonts w:asciiTheme="majorHAnsi" w:hAnsiTheme="majorHAnsi" w:cstheme="majorHAnsi"/>
          <w:sz w:val="24"/>
          <w:szCs w:val="24"/>
        </w:rPr>
        <w:t>ies</w:t>
      </w:r>
      <w:r w:rsidR="007F1D33" w:rsidRPr="00AD1419">
        <w:rPr>
          <w:rFonts w:asciiTheme="majorHAnsi" w:hAnsiTheme="majorHAnsi" w:cstheme="majorHAnsi"/>
          <w:sz w:val="24"/>
          <w:szCs w:val="24"/>
        </w:rPr>
        <w:t xml:space="preserve"> </w:t>
      </w:r>
      <w:r w:rsidR="007F1D33" w:rsidRPr="00AD1419">
        <w:rPr>
          <w:rFonts w:asciiTheme="majorHAnsi" w:hAnsiTheme="majorHAnsi" w:cstheme="majorHAnsi"/>
          <w:sz w:val="24"/>
          <w:szCs w:val="24"/>
        </w:rPr>
        <w:fldChar w:fldCharType="begin"/>
      </w:r>
      <w:r w:rsidR="007F1D33"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7F1D33" w:rsidRPr="00AD1419">
        <w:rPr>
          <w:rFonts w:asciiTheme="majorHAnsi" w:hAnsiTheme="majorHAnsi" w:cstheme="majorHAnsi"/>
          <w:sz w:val="24"/>
          <w:szCs w:val="24"/>
        </w:rPr>
        <w:fldChar w:fldCharType="separate"/>
      </w:r>
      <w:r w:rsidR="007F1D33" w:rsidRPr="00AD1419">
        <w:rPr>
          <w:rFonts w:asciiTheme="majorHAnsi" w:hAnsiTheme="majorHAnsi" w:cstheme="majorHAnsi"/>
          <w:sz w:val="24"/>
          <w:szCs w:val="24"/>
        </w:rPr>
        <w:t>[8]</w:t>
      </w:r>
      <w:r w:rsidR="007F1D33" w:rsidRPr="00AD1419">
        <w:rPr>
          <w:rFonts w:asciiTheme="majorHAnsi" w:hAnsiTheme="majorHAnsi" w:cstheme="majorHAnsi"/>
          <w:sz w:val="24"/>
          <w:szCs w:val="24"/>
        </w:rPr>
        <w:fldChar w:fldCharType="end"/>
      </w:r>
      <w:r w:rsidR="007F1D33" w:rsidRPr="00AD1419">
        <w:rPr>
          <w:rFonts w:asciiTheme="majorHAnsi" w:hAnsiTheme="majorHAnsi" w:cstheme="majorHAnsi"/>
          <w:sz w:val="24"/>
          <w:szCs w:val="24"/>
        </w:rPr>
        <w:t>.</w:t>
      </w:r>
      <w:r w:rsidR="00342541" w:rsidRPr="00AD1419">
        <w:rPr>
          <w:rFonts w:asciiTheme="majorHAnsi" w:hAnsiTheme="majorHAnsi" w:cstheme="majorHAnsi"/>
          <w:sz w:val="24"/>
          <w:szCs w:val="24"/>
        </w:rPr>
        <w:t xml:space="preserve"> </w:t>
      </w:r>
      <w:r w:rsidR="007F1D33" w:rsidRPr="00AD1419">
        <w:rPr>
          <w:rFonts w:asciiTheme="majorHAnsi" w:hAnsiTheme="majorHAnsi" w:cstheme="majorHAnsi"/>
          <w:sz w:val="24"/>
          <w:szCs w:val="24"/>
        </w:rPr>
        <w:t xml:space="preserve"> </w:t>
      </w:r>
      <w:r w:rsidR="00E950DE" w:rsidRPr="00AD1419">
        <w:rPr>
          <w:rFonts w:asciiTheme="majorHAnsi" w:hAnsiTheme="majorHAnsi" w:cstheme="majorHAnsi"/>
          <w:sz w:val="24"/>
          <w:szCs w:val="24"/>
        </w:rPr>
        <w:t xml:space="preserve">Recently, interventional cardiologists have </w:t>
      </w:r>
      <w:r w:rsidR="00394F96" w:rsidRPr="00394F96">
        <w:rPr>
          <w:rFonts w:asciiTheme="majorHAnsi" w:hAnsiTheme="majorHAnsi" w:cstheme="majorHAnsi"/>
          <w:sz w:val="24"/>
          <w:szCs w:val="24"/>
        </w:rPr>
        <w:t xml:space="preserve">begun </w:t>
      </w:r>
      <w:r w:rsidR="00E950DE" w:rsidRPr="00AD1419">
        <w:rPr>
          <w:rFonts w:asciiTheme="majorHAnsi" w:hAnsiTheme="majorHAnsi" w:cstheme="majorHAnsi"/>
          <w:sz w:val="24"/>
          <w:szCs w:val="24"/>
        </w:rPr>
        <w:t xml:space="preserve">to follow a </w:t>
      </w:r>
      <w:r w:rsidRPr="00AD1419">
        <w:rPr>
          <w:rFonts w:asciiTheme="majorHAnsi" w:hAnsiTheme="majorHAnsi" w:cstheme="majorHAnsi"/>
          <w:sz w:val="24"/>
          <w:szCs w:val="24"/>
        </w:rPr>
        <w:t>modulation</w:t>
      </w:r>
      <w:r w:rsidR="00E950DE" w:rsidRPr="00AD1419">
        <w:rPr>
          <w:rFonts w:asciiTheme="majorHAnsi" w:hAnsiTheme="majorHAnsi" w:cstheme="majorHAnsi"/>
          <w:sz w:val="24"/>
          <w:szCs w:val="24"/>
        </w:rPr>
        <w:t xml:space="preserve"> of the </w:t>
      </w:r>
      <w:r w:rsidR="00E25185">
        <w:rPr>
          <w:rFonts w:asciiTheme="majorHAnsi" w:hAnsiTheme="majorHAnsi" w:cstheme="majorHAnsi"/>
          <w:sz w:val="24"/>
          <w:szCs w:val="24"/>
        </w:rPr>
        <w:t>trans-radial approach</w:t>
      </w:r>
      <w:r w:rsidR="00E950DE" w:rsidRPr="00AD1419">
        <w:rPr>
          <w:rFonts w:asciiTheme="majorHAnsi" w:hAnsiTheme="majorHAnsi" w:cstheme="majorHAnsi"/>
          <w:sz w:val="24"/>
          <w:szCs w:val="24"/>
        </w:rPr>
        <w:t xml:space="preserve">, the left distal </w:t>
      </w:r>
      <w:r w:rsidRPr="00AD1419">
        <w:rPr>
          <w:rFonts w:asciiTheme="majorHAnsi" w:hAnsiTheme="majorHAnsi" w:cstheme="majorHAnsi"/>
          <w:sz w:val="24"/>
          <w:szCs w:val="24"/>
        </w:rPr>
        <w:t xml:space="preserve">trans-radial </w:t>
      </w:r>
      <w:r w:rsidR="00E950DE" w:rsidRPr="00AD1419">
        <w:rPr>
          <w:rFonts w:asciiTheme="majorHAnsi" w:hAnsiTheme="majorHAnsi" w:cstheme="majorHAnsi"/>
          <w:sz w:val="24"/>
          <w:szCs w:val="24"/>
        </w:rPr>
        <w:t>technique (lt. dTRA) for coronary procedures</w:t>
      </w:r>
      <w:r w:rsidR="00342541" w:rsidRPr="00AD1419">
        <w:rPr>
          <w:rFonts w:asciiTheme="majorHAnsi" w:hAnsiTheme="majorHAnsi" w:cstheme="majorHAnsi"/>
          <w:sz w:val="24"/>
          <w:szCs w:val="24"/>
        </w:rPr>
        <w:t xml:space="preserve"> </w:t>
      </w:r>
      <w:r w:rsidR="00342541" w:rsidRPr="00AD1419">
        <w:rPr>
          <w:rFonts w:asciiTheme="majorHAnsi" w:hAnsiTheme="majorHAnsi" w:cstheme="majorHAnsi"/>
          <w:sz w:val="24"/>
          <w:szCs w:val="24"/>
        </w:rPr>
        <w:fldChar w:fldCharType="begin"/>
      </w:r>
      <w:r w:rsidR="00342541"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342541" w:rsidRPr="00AD1419">
        <w:rPr>
          <w:rFonts w:asciiTheme="majorHAnsi" w:hAnsiTheme="majorHAnsi" w:cstheme="majorHAnsi"/>
          <w:sz w:val="24"/>
          <w:szCs w:val="24"/>
        </w:rPr>
        <w:fldChar w:fldCharType="separate"/>
      </w:r>
      <w:r w:rsidR="00342541" w:rsidRPr="00AD1419">
        <w:rPr>
          <w:rFonts w:asciiTheme="majorHAnsi" w:hAnsiTheme="majorHAnsi" w:cstheme="majorHAnsi"/>
          <w:sz w:val="24"/>
          <w:szCs w:val="24"/>
        </w:rPr>
        <w:t>[9]</w:t>
      </w:r>
      <w:r w:rsidR="00342541" w:rsidRPr="00AD1419">
        <w:rPr>
          <w:rFonts w:asciiTheme="majorHAnsi" w:hAnsiTheme="majorHAnsi" w:cstheme="majorHAnsi"/>
          <w:sz w:val="24"/>
          <w:szCs w:val="24"/>
        </w:rPr>
        <w:fldChar w:fldCharType="end"/>
      </w:r>
      <w:r w:rsidR="00342541" w:rsidRPr="00AD1419">
        <w:rPr>
          <w:rFonts w:asciiTheme="majorHAnsi" w:hAnsiTheme="majorHAnsi" w:cstheme="majorHAnsi"/>
          <w:sz w:val="24"/>
          <w:szCs w:val="24"/>
        </w:rPr>
        <w:t>.</w:t>
      </w:r>
    </w:p>
    <w:p w14:paraId="10E091F1" w14:textId="77777777" w:rsidR="00342541" w:rsidRPr="00AD1419" w:rsidRDefault="00342541" w:rsidP="001762AC">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 xml:space="preserve">In our study we aimed to evaluate feasibility, contrast utilization and complications of trans-radial approach comparing the left distal </w:t>
      </w:r>
      <w:r w:rsidR="00CE5A18" w:rsidRPr="00AD1419">
        <w:rPr>
          <w:rFonts w:asciiTheme="majorHAnsi" w:hAnsiTheme="majorHAnsi" w:cstheme="majorHAnsi"/>
          <w:sz w:val="24"/>
          <w:szCs w:val="24"/>
        </w:rPr>
        <w:t>trans-</w:t>
      </w:r>
      <w:r w:rsidRPr="00AD1419">
        <w:rPr>
          <w:rFonts w:asciiTheme="majorHAnsi" w:hAnsiTheme="majorHAnsi" w:cstheme="majorHAnsi"/>
          <w:sz w:val="24"/>
          <w:szCs w:val="24"/>
        </w:rPr>
        <w:t xml:space="preserve">radial </w:t>
      </w:r>
      <w:r w:rsidR="00CE5A18" w:rsidRPr="00AD1419">
        <w:rPr>
          <w:rFonts w:asciiTheme="majorHAnsi" w:hAnsiTheme="majorHAnsi" w:cstheme="majorHAnsi"/>
          <w:sz w:val="24"/>
          <w:szCs w:val="24"/>
        </w:rPr>
        <w:t xml:space="preserve">(lt. dTRA) </w:t>
      </w:r>
      <w:r w:rsidRPr="00AD1419">
        <w:rPr>
          <w:rFonts w:asciiTheme="majorHAnsi" w:hAnsiTheme="majorHAnsi" w:cstheme="majorHAnsi"/>
          <w:sz w:val="24"/>
          <w:szCs w:val="24"/>
        </w:rPr>
        <w:t xml:space="preserve">versus conventional </w:t>
      </w:r>
      <w:r w:rsidR="00216F6F" w:rsidRPr="00AD1419">
        <w:rPr>
          <w:rFonts w:asciiTheme="majorHAnsi" w:hAnsiTheme="majorHAnsi" w:cstheme="majorHAnsi"/>
          <w:sz w:val="24"/>
          <w:szCs w:val="24"/>
        </w:rPr>
        <w:t>right</w:t>
      </w:r>
      <w:r w:rsidR="00CE5A18" w:rsidRPr="00AD1419">
        <w:rPr>
          <w:rFonts w:asciiTheme="majorHAnsi" w:hAnsiTheme="majorHAnsi" w:cstheme="majorHAnsi"/>
          <w:sz w:val="24"/>
          <w:szCs w:val="24"/>
        </w:rPr>
        <w:t xml:space="preserve"> trans-</w:t>
      </w:r>
      <w:r w:rsidRPr="00AD1419">
        <w:rPr>
          <w:rFonts w:asciiTheme="majorHAnsi" w:hAnsiTheme="majorHAnsi" w:cstheme="majorHAnsi"/>
          <w:sz w:val="24"/>
          <w:szCs w:val="24"/>
        </w:rPr>
        <w:t xml:space="preserve">radial </w:t>
      </w:r>
      <w:r w:rsidR="00216F6F" w:rsidRPr="00AD1419">
        <w:rPr>
          <w:rFonts w:asciiTheme="majorHAnsi" w:hAnsiTheme="majorHAnsi" w:cstheme="majorHAnsi"/>
          <w:sz w:val="24"/>
          <w:szCs w:val="24"/>
        </w:rPr>
        <w:t xml:space="preserve">(rt. TRA) </w:t>
      </w:r>
      <w:r w:rsidRPr="00AD1419">
        <w:rPr>
          <w:rFonts w:asciiTheme="majorHAnsi" w:hAnsiTheme="majorHAnsi" w:cstheme="majorHAnsi"/>
          <w:sz w:val="24"/>
          <w:szCs w:val="24"/>
        </w:rPr>
        <w:t>approach in coronary angiography procedures.</w:t>
      </w:r>
    </w:p>
    <w:p w14:paraId="124B7EEE" w14:textId="77777777" w:rsidR="00EB36C7" w:rsidRPr="00AD1419" w:rsidRDefault="0082332D" w:rsidP="005A7DFE">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 xml:space="preserve">    </w:t>
      </w:r>
      <w:r w:rsidR="008A739F" w:rsidRPr="00AD1419">
        <w:rPr>
          <w:rFonts w:asciiTheme="majorHAnsi" w:hAnsiTheme="majorHAnsi" w:cstheme="majorHAnsi"/>
          <w:sz w:val="24"/>
          <w:szCs w:val="24"/>
        </w:rPr>
        <w:t xml:space="preserve"> </w:t>
      </w:r>
      <w:r w:rsidR="00342541" w:rsidRPr="00AD1419">
        <w:rPr>
          <w:rFonts w:asciiTheme="majorHAnsi" w:hAnsiTheme="majorHAnsi" w:cstheme="majorHAnsi"/>
          <w:sz w:val="24"/>
          <w:szCs w:val="24"/>
        </w:rPr>
        <w:t>Th</w:t>
      </w:r>
      <w:r w:rsidR="009A63BF" w:rsidRPr="00AD1419">
        <w:rPr>
          <w:rFonts w:asciiTheme="majorHAnsi" w:hAnsiTheme="majorHAnsi" w:cstheme="majorHAnsi"/>
          <w:sz w:val="24"/>
          <w:szCs w:val="24"/>
        </w:rPr>
        <w:t xml:space="preserve">is </w:t>
      </w:r>
      <w:r w:rsidR="00342541" w:rsidRPr="00AD1419">
        <w:rPr>
          <w:rFonts w:asciiTheme="majorHAnsi" w:hAnsiTheme="majorHAnsi" w:cstheme="majorHAnsi"/>
          <w:sz w:val="24"/>
          <w:szCs w:val="24"/>
        </w:rPr>
        <w:t>study show</w:t>
      </w:r>
      <w:r w:rsidR="00554CBA" w:rsidRPr="00AD1419">
        <w:rPr>
          <w:rFonts w:asciiTheme="majorHAnsi" w:hAnsiTheme="majorHAnsi" w:cstheme="majorHAnsi"/>
          <w:sz w:val="24"/>
          <w:szCs w:val="24"/>
        </w:rPr>
        <w:t>ed</w:t>
      </w:r>
      <w:r w:rsidR="00342541" w:rsidRPr="00AD1419">
        <w:rPr>
          <w:rFonts w:asciiTheme="majorHAnsi" w:hAnsiTheme="majorHAnsi" w:cstheme="majorHAnsi"/>
          <w:sz w:val="24"/>
          <w:szCs w:val="24"/>
        </w:rPr>
        <w:t xml:space="preserve"> that </w:t>
      </w:r>
      <w:r w:rsidR="009A0156" w:rsidRPr="00AD1419">
        <w:rPr>
          <w:rFonts w:asciiTheme="majorHAnsi" w:hAnsiTheme="majorHAnsi" w:cstheme="majorHAnsi"/>
          <w:sz w:val="24"/>
          <w:szCs w:val="24"/>
        </w:rPr>
        <w:t>o</w:t>
      </w:r>
      <w:r w:rsidR="00342541" w:rsidRPr="00AD1419">
        <w:rPr>
          <w:rFonts w:asciiTheme="majorHAnsi" w:hAnsiTheme="majorHAnsi" w:cstheme="majorHAnsi"/>
          <w:sz w:val="24"/>
          <w:szCs w:val="24"/>
        </w:rPr>
        <w:t>ut of the 100 patients, 35 (70%) were male</w:t>
      </w:r>
      <w:r w:rsidR="006077B2" w:rsidRPr="00AD1419">
        <w:rPr>
          <w:rFonts w:asciiTheme="majorHAnsi" w:hAnsiTheme="majorHAnsi" w:cstheme="majorHAnsi"/>
          <w:sz w:val="24"/>
          <w:szCs w:val="24"/>
        </w:rPr>
        <w:t>s</w:t>
      </w:r>
      <w:r w:rsidR="00342541" w:rsidRPr="00AD1419">
        <w:rPr>
          <w:rFonts w:asciiTheme="majorHAnsi" w:hAnsiTheme="majorHAnsi" w:cstheme="majorHAnsi"/>
          <w:sz w:val="24"/>
          <w:szCs w:val="24"/>
        </w:rPr>
        <w:t xml:space="preserve"> and 15 (30%) were female</w:t>
      </w:r>
      <w:r w:rsidR="006077B2" w:rsidRPr="00AD1419">
        <w:rPr>
          <w:rFonts w:asciiTheme="majorHAnsi" w:hAnsiTheme="majorHAnsi" w:cstheme="majorHAnsi"/>
          <w:sz w:val="24"/>
          <w:szCs w:val="24"/>
        </w:rPr>
        <w:t>s</w:t>
      </w:r>
      <w:r w:rsidR="00342541" w:rsidRPr="00AD1419">
        <w:rPr>
          <w:rFonts w:asciiTheme="majorHAnsi" w:hAnsiTheme="majorHAnsi" w:cstheme="majorHAnsi"/>
          <w:sz w:val="24"/>
          <w:szCs w:val="24"/>
        </w:rPr>
        <w:t xml:space="preserve"> in </w:t>
      </w:r>
      <w:r w:rsidR="00B351CC" w:rsidRPr="00AD1419">
        <w:rPr>
          <w:rFonts w:asciiTheme="majorHAnsi" w:hAnsiTheme="majorHAnsi" w:cstheme="majorHAnsi"/>
          <w:sz w:val="24"/>
          <w:szCs w:val="24"/>
        </w:rPr>
        <w:t>(</w:t>
      </w:r>
      <w:r w:rsidR="00342541" w:rsidRPr="00AD1419">
        <w:rPr>
          <w:rFonts w:asciiTheme="majorHAnsi" w:hAnsiTheme="majorHAnsi" w:cstheme="majorHAnsi"/>
          <w:sz w:val="24"/>
          <w:szCs w:val="24"/>
        </w:rPr>
        <w:t xml:space="preserve">group A) whereas 36 (72%) members of the </w:t>
      </w:r>
      <w:r w:rsidR="00B351CC" w:rsidRPr="00AD1419">
        <w:rPr>
          <w:rFonts w:asciiTheme="majorHAnsi" w:hAnsiTheme="majorHAnsi" w:cstheme="majorHAnsi"/>
          <w:sz w:val="24"/>
          <w:szCs w:val="24"/>
        </w:rPr>
        <w:t>(</w:t>
      </w:r>
      <w:r w:rsidR="00342541" w:rsidRPr="00AD1419">
        <w:rPr>
          <w:rFonts w:asciiTheme="majorHAnsi" w:hAnsiTheme="majorHAnsi" w:cstheme="majorHAnsi"/>
          <w:sz w:val="24"/>
          <w:szCs w:val="24"/>
        </w:rPr>
        <w:t>group B) were male</w:t>
      </w:r>
      <w:r w:rsidR="006077B2" w:rsidRPr="00AD1419">
        <w:rPr>
          <w:rFonts w:asciiTheme="majorHAnsi" w:hAnsiTheme="majorHAnsi" w:cstheme="majorHAnsi"/>
          <w:sz w:val="24"/>
          <w:szCs w:val="24"/>
        </w:rPr>
        <w:t>s</w:t>
      </w:r>
      <w:r w:rsidR="00342541" w:rsidRPr="00AD1419">
        <w:rPr>
          <w:rFonts w:asciiTheme="majorHAnsi" w:hAnsiTheme="majorHAnsi" w:cstheme="majorHAnsi"/>
          <w:sz w:val="24"/>
          <w:szCs w:val="24"/>
        </w:rPr>
        <w:t xml:space="preserve"> and 14 (28%) were female</w:t>
      </w:r>
      <w:r w:rsidR="006077B2" w:rsidRPr="00AD1419">
        <w:rPr>
          <w:rFonts w:asciiTheme="majorHAnsi" w:hAnsiTheme="majorHAnsi" w:cstheme="majorHAnsi"/>
          <w:sz w:val="24"/>
          <w:szCs w:val="24"/>
        </w:rPr>
        <w:t>s</w:t>
      </w:r>
      <w:r w:rsidR="00342541" w:rsidRPr="00AD1419">
        <w:rPr>
          <w:rFonts w:asciiTheme="majorHAnsi" w:hAnsiTheme="majorHAnsi" w:cstheme="majorHAnsi"/>
          <w:sz w:val="24"/>
          <w:szCs w:val="24"/>
        </w:rPr>
        <w:t xml:space="preserve">. </w:t>
      </w:r>
      <w:r w:rsidR="005A7DFE" w:rsidRPr="00AD1419">
        <w:rPr>
          <w:rFonts w:asciiTheme="majorHAnsi" w:hAnsiTheme="majorHAnsi" w:cstheme="majorHAnsi"/>
          <w:sz w:val="24"/>
          <w:szCs w:val="24"/>
        </w:rPr>
        <w:t>N</w:t>
      </w:r>
      <w:r w:rsidR="00342541" w:rsidRPr="00AD1419">
        <w:rPr>
          <w:rFonts w:asciiTheme="majorHAnsi" w:hAnsiTheme="majorHAnsi" w:cstheme="majorHAnsi"/>
          <w:sz w:val="24"/>
          <w:szCs w:val="24"/>
        </w:rPr>
        <w:t xml:space="preserve">o significant </w:t>
      </w:r>
      <w:r w:rsidR="005A7DFE" w:rsidRPr="00AD1419">
        <w:rPr>
          <w:rFonts w:asciiTheme="majorHAnsi" w:hAnsiTheme="majorHAnsi" w:cstheme="majorHAnsi"/>
          <w:sz w:val="24"/>
          <w:szCs w:val="24"/>
        </w:rPr>
        <w:t>variation</w:t>
      </w:r>
      <w:r w:rsidR="00342541" w:rsidRPr="00AD1419">
        <w:rPr>
          <w:rFonts w:asciiTheme="majorHAnsi" w:hAnsiTheme="majorHAnsi" w:cstheme="majorHAnsi"/>
          <w:sz w:val="24"/>
          <w:szCs w:val="24"/>
        </w:rPr>
        <w:t xml:space="preserve"> between groups </w:t>
      </w:r>
      <w:r w:rsidR="005A7DFE" w:rsidRPr="00AD1419">
        <w:rPr>
          <w:rFonts w:asciiTheme="majorHAnsi" w:hAnsiTheme="majorHAnsi" w:cstheme="majorHAnsi"/>
          <w:sz w:val="24"/>
          <w:szCs w:val="24"/>
        </w:rPr>
        <w:t>regarding</w:t>
      </w:r>
      <w:r w:rsidR="00342541" w:rsidRPr="00AD1419">
        <w:rPr>
          <w:rFonts w:asciiTheme="majorHAnsi" w:hAnsiTheme="majorHAnsi" w:cstheme="majorHAnsi"/>
          <w:sz w:val="24"/>
          <w:szCs w:val="24"/>
        </w:rPr>
        <w:t xml:space="preserve"> </w:t>
      </w:r>
      <w:r w:rsidR="005A7DFE" w:rsidRPr="00AD1419">
        <w:rPr>
          <w:rFonts w:asciiTheme="majorHAnsi" w:hAnsiTheme="majorHAnsi" w:cstheme="majorHAnsi"/>
          <w:sz w:val="24"/>
          <w:szCs w:val="24"/>
        </w:rPr>
        <w:t>gender</w:t>
      </w:r>
      <w:r w:rsidR="00342541" w:rsidRPr="00AD1419">
        <w:rPr>
          <w:rFonts w:asciiTheme="majorHAnsi" w:hAnsiTheme="majorHAnsi" w:cstheme="majorHAnsi"/>
          <w:sz w:val="24"/>
          <w:szCs w:val="24"/>
        </w:rPr>
        <w:t xml:space="preserve">. The mean ± SD ages were distributed </w:t>
      </w:r>
      <w:r w:rsidR="00DD3491" w:rsidRPr="00AD1419">
        <w:rPr>
          <w:rFonts w:asciiTheme="majorHAnsi" w:hAnsiTheme="majorHAnsi" w:cstheme="majorHAnsi"/>
          <w:sz w:val="24"/>
          <w:szCs w:val="24"/>
        </w:rPr>
        <w:t xml:space="preserve">between both groups </w:t>
      </w:r>
      <w:r w:rsidR="00342541" w:rsidRPr="00AD1419">
        <w:rPr>
          <w:rFonts w:asciiTheme="majorHAnsi" w:hAnsiTheme="majorHAnsi" w:cstheme="majorHAnsi"/>
          <w:sz w:val="24"/>
          <w:szCs w:val="24"/>
        </w:rPr>
        <w:t>as 51.34±8.53 and 51.46±8.47</w:t>
      </w:r>
      <w:r w:rsidR="00271BE2" w:rsidRPr="00AD1419">
        <w:rPr>
          <w:rFonts w:asciiTheme="majorHAnsi" w:hAnsiTheme="majorHAnsi" w:cstheme="majorHAnsi"/>
          <w:sz w:val="24"/>
          <w:szCs w:val="24"/>
        </w:rPr>
        <w:t xml:space="preserve"> </w:t>
      </w:r>
      <w:r w:rsidR="00DD3491" w:rsidRPr="00AD1419">
        <w:rPr>
          <w:rFonts w:asciiTheme="majorHAnsi" w:hAnsiTheme="majorHAnsi" w:cstheme="majorHAnsi"/>
          <w:sz w:val="24"/>
          <w:szCs w:val="24"/>
        </w:rPr>
        <w:t xml:space="preserve">respectively </w:t>
      </w:r>
      <w:r w:rsidR="00342541" w:rsidRPr="00AD1419">
        <w:rPr>
          <w:rFonts w:asciiTheme="majorHAnsi" w:hAnsiTheme="majorHAnsi" w:cstheme="majorHAnsi"/>
          <w:sz w:val="24"/>
          <w:szCs w:val="24"/>
        </w:rPr>
        <w:t>with no significan</w:t>
      </w:r>
      <w:r w:rsidR="00271BE2" w:rsidRPr="00AD1419">
        <w:rPr>
          <w:rFonts w:asciiTheme="majorHAnsi" w:hAnsiTheme="majorHAnsi" w:cstheme="majorHAnsi"/>
          <w:sz w:val="24"/>
          <w:szCs w:val="24"/>
        </w:rPr>
        <w:t>t difference between groups</w:t>
      </w:r>
      <w:r w:rsidR="00342541" w:rsidRPr="00AD1419">
        <w:rPr>
          <w:rFonts w:asciiTheme="majorHAnsi" w:hAnsiTheme="majorHAnsi" w:cstheme="majorHAnsi"/>
          <w:sz w:val="24"/>
          <w:szCs w:val="24"/>
        </w:rPr>
        <w:t>.</w:t>
      </w:r>
      <w:r w:rsidR="008A739F" w:rsidRPr="00AD1419">
        <w:rPr>
          <w:rFonts w:asciiTheme="majorHAnsi" w:hAnsiTheme="majorHAnsi" w:cstheme="majorHAnsi"/>
          <w:sz w:val="24"/>
          <w:szCs w:val="24"/>
        </w:rPr>
        <w:t xml:space="preserve"> </w:t>
      </w:r>
      <w:r w:rsidR="007440C8" w:rsidRPr="00AD1419">
        <w:rPr>
          <w:rFonts w:asciiTheme="majorHAnsi" w:hAnsiTheme="majorHAnsi" w:cstheme="majorHAnsi"/>
          <w:sz w:val="24"/>
          <w:szCs w:val="24"/>
        </w:rPr>
        <w:t xml:space="preserve">Our results </w:t>
      </w:r>
      <w:r w:rsidR="00C3577C" w:rsidRPr="00AD1419">
        <w:rPr>
          <w:rFonts w:asciiTheme="majorHAnsi" w:hAnsiTheme="majorHAnsi" w:cstheme="majorHAnsi"/>
          <w:sz w:val="24"/>
          <w:szCs w:val="24"/>
        </w:rPr>
        <w:t>were</w:t>
      </w:r>
      <w:r w:rsidR="007440C8" w:rsidRPr="00AD1419">
        <w:rPr>
          <w:rFonts w:asciiTheme="majorHAnsi" w:hAnsiTheme="majorHAnsi" w:cstheme="majorHAnsi"/>
          <w:sz w:val="24"/>
          <w:szCs w:val="24"/>
        </w:rPr>
        <w:t xml:space="preserve"> in agreement with the study conducted by </w:t>
      </w:r>
      <w:r w:rsidR="007440C8" w:rsidRPr="00AD1419">
        <w:rPr>
          <w:rFonts w:asciiTheme="majorHAnsi" w:hAnsiTheme="majorHAnsi" w:cstheme="majorHAnsi"/>
          <w:b/>
          <w:bCs/>
          <w:sz w:val="24"/>
          <w:szCs w:val="24"/>
        </w:rPr>
        <w:t>Roghani-Dehkordi et al.</w:t>
      </w:r>
      <w:r w:rsidR="007440C8" w:rsidRPr="00AD1419">
        <w:rPr>
          <w:rFonts w:asciiTheme="majorHAnsi" w:hAnsiTheme="majorHAnsi" w:cstheme="majorHAnsi"/>
          <w:sz w:val="24"/>
          <w:szCs w:val="24"/>
        </w:rPr>
        <w:t xml:space="preserve"> which reported that in 159 patients, men were 76% with age 58.1 ± 10.5 years and women were 24% with age 61.2 ± 9.6 years </w:t>
      </w:r>
      <w:r w:rsidR="007440C8" w:rsidRPr="00AD1419">
        <w:rPr>
          <w:rFonts w:asciiTheme="majorHAnsi" w:hAnsiTheme="majorHAnsi" w:cstheme="majorHAnsi"/>
          <w:sz w:val="24"/>
          <w:szCs w:val="24"/>
        </w:rPr>
        <w:fldChar w:fldCharType="begin"/>
      </w:r>
      <w:r w:rsidR="007440C8"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7440C8" w:rsidRPr="00AD1419">
        <w:rPr>
          <w:rFonts w:asciiTheme="majorHAnsi" w:hAnsiTheme="majorHAnsi" w:cstheme="majorHAnsi"/>
          <w:sz w:val="24"/>
          <w:szCs w:val="24"/>
        </w:rPr>
        <w:fldChar w:fldCharType="separate"/>
      </w:r>
      <w:r w:rsidR="007440C8" w:rsidRPr="00AD1419">
        <w:rPr>
          <w:rFonts w:asciiTheme="majorHAnsi" w:hAnsiTheme="majorHAnsi" w:cstheme="majorHAnsi"/>
          <w:sz w:val="24"/>
          <w:szCs w:val="24"/>
        </w:rPr>
        <w:t>[10]</w:t>
      </w:r>
      <w:r w:rsidR="007440C8" w:rsidRPr="00AD1419">
        <w:rPr>
          <w:rFonts w:asciiTheme="majorHAnsi" w:hAnsiTheme="majorHAnsi" w:cstheme="majorHAnsi"/>
          <w:sz w:val="24"/>
          <w:szCs w:val="24"/>
        </w:rPr>
        <w:fldChar w:fldCharType="end"/>
      </w:r>
      <w:r w:rsidR="007440C8" w:rsidRPr="00AD1419">
        <w:rPr>
          <w:rFonts w:asciiTheme="majorHAnsi" w:hAnsiTheme="majorHAnsi" w:cstheme="majorHAnsi"/>
          <w:sz w:val="24"/>
          <w:szCs w:val="24"/>
        </w:rPr>
        <w:t>.</w:t>
      </w:r>
      <w:r w:rsidR="00EB36C7" w:rsidRPr="00AD1419">
        <w:rPr>
          <w:rFonts w:asciiTheme="majorHAnsi" w:hAnsiTheme="majorHAnsi" w:cstheme="majorHAnsi"/>
          <w:sz w:val="24"/>
          <w:szCs w:val="24"/>
        </w:rPr>
        <w:t xml:space="preserve"> But our results </w:t>
      </w:r>
      <w:r w:rsidR="00AE2AD2" w:rsidRPr="00AD1419">
        <w:rPr>
          <w:rFonts w:asciiTheme="majorHAnsi" w:hAnsiTheme="majorHAnsi" w:cstheme="majorHAnsi"/>
          <w:sz w:val="24"/>
          <w:szCs w:val="24"/>
        </w:rPr>
        <w:t>were</w:t>
      </w:r>
      <w:r w:rsidR="00EB36C7" w:rsidRPr="00AD1419">
        <w:rPr>
          <w:rFonts w:asciiTheme="majorHAnsi" w:hAnsiTheme="majorHAnsi" w:cstheme="majorHAnsi"/>
          <w:sz w:val="24"/>
          <w:szCs w:val="24"/>
        </w:rPr>
        <w:t xml:space="preserve"> in disagreement with </w:t>
      </w:r>
      <w:r w:rsidR="00EB36C7" w:rsidRPr="00AD1419">
        <w:rPr>
          <w:rFonts w:asciiTheme="majorHAnsi" w:hAnsiTheme="majorHAnsi" w:cstheme="majorHAnsi"/>
          <w:b/>
          <w:bCs/>
          <w:sz w:val="24"/>
          <w:szCs w:val="24"/>
        </w:rPr>
        <w:t>Brunet et al</w:t>
      </w:r>
      <w:r w:rsidR="00EB36C7" w:rsidRPr="00AD1419">
        <w:rPr>
          <w:rFonts w:asciiTheme="majorHAnsi" w:hAnsiTheme="majorHAnsi" w:cstheme="majorHAnsi"/>
          <w:sz w:val="24"/>
          <w:szCs w:val="24"/>
        </w:rPr>
        <w:t xml:space="preserve">. regarding sex of patients </w:t>
      </w:r>
      <w:r w:rsidR="003E4012" w:rsidRPr="00AD1419">
        <w:rPr>
          <w:rFonts w:asciiTheme="majorHAnsi" w:hAnsiTheme="majorHAnsi" w:cstheme="majorHAnsi"/>
          <w:sz w:val="24"/>
          <w:szCs w:val="24"/>
        </w:rPr>
        <w:t>who</w:t>
      </w:r>
      <w:r w:rsidR="00EB36C7" w:rsidRPr="00AD1419">
        <w:rPr>
          <w:rFonts w:asciiTheme="majorHAnsi" w:hAnsiTheme="majorHAnsi" w:cstheme="majorHAnsi"/>
          <w:sz w:val="24"/>
          <w:szCs w:val="24"/>
        </w:rPr>
        <w:t xml:space="preserve"> reported that </w:t>
      </w:r>
      <w:r w:rsidR="00935FF8" w:rsidRPr="00AD1419">
        <w:rPr>
          <w:rFonts w:asciiTheme="majorHAnsi" w:hAnsiTheme="majorHAnsi" w:cstheme="majorHAnsi"/>
          <w:sz w:val="24"/>
          <w:szCs w:val="24"/>
        </w:rPr>
        <w:t>m</w:t>
      </w:r>
      <w:r w:rsidR="00EB36C7" w:rsidRPr="00AD1419">
        <w:rPr>
          <w:rFonts w:asciiTheme="majorHAnsi" w:hAnsiTheme="majorHAnsi" w:cstheme="majorHAnsi"/>
          <w:sz w:val="24"/>
          <w:szCs w:val="24"/>
        </w:rPr>
        <w:t xml:space="preserve">ale participants comprised only 21.2% of the recruited participants </w:t>
      </w:r>
      <w:r w:rsidR="00EB36C7" w:rsidRPr="00AD1419">
        <w:rPr>
          <w:rFonts w:asciiTheme="majorHAnsi" w:hAnsiTheme="majorHAnsi" w:cstheme="majorHAnsi"/>
          <w:sz w:val="24"/>
          <w:szCs w:val="24"/>
        </w:rPr>
        <w:fldChar w:fldCharType="begin"/>
      </w:r>
      <w:r w:rsidR="00EB36C7"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EB36C7" w:rsidRPr="00AD1419">
        <w:rPr>
          <w:rFonts w:asciiTheme="majorHAnsi" w:hAnsiTheme="majorHAnsi" w:cstheme="majorHAnsi"/>
          <w:sz w:val="24"/>
          <w:szCs w:val="24"/>
        </w:rPr>
        <w:fldChar w:fldCharType="separate"/>
      </w:r>
      <w:r w:rsidR="00EB36C7" w:rsidRPr="00AD1419">
        <w:rPr>
          <w:rFonts w:asciiTheme="majorHAnsi" w:hAnsiTheme="majorHAnsi" w:cstheme="majorHAnsi"/>
          <w:sz w:val="24"/>
          <w:szCs w:val="24"/>
        </w:rPr>
        <w:t>[11]</w:t>
      </w:r>
      <w:r w:rsidR="00EB36C7" w:rsidRPr="00AD1419">
        <w:rPr>
          <w:rFonts w:asciiTheme="majorHAnsi" w:hAnsiTheme="majorHAnsi" w:cstheme="majorHAnsi"/>
          <w:sz w:val="24"/>
          <w:szCs w:val="24"/>
        </w:rPr>
        <w:fldChar w:fldCharType="end"/>
      </w:r>
      <w:r w:rsidR="00EB36C7" w:rsidRPr="00AD1419">
        <w:rPr>
          <w:rFonts w:asciiTheme="majorHAnsi" w:hAnsiTheme="majorHAnsi" w:cstheme="majorHAnsi"/>
          <w:sz w:val="24"/>
          <w:szCs w:val="24"/>
        </w:rPr>
        <w:t>.</w:t>
      </w:r>
    </w:p>
    <w:p w14:paraId="755122A9" w14:textId="77777777" w:rsidR="004870A5" w:rsidRPr="00AD1419" w:rsidRDefault="00554CBA" w:rsidP="00817BC8">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 xml:space="preserve">     This study showed that </w:t>
      </w:r>
      <w:r w:rsidR="00EB36C7" w:rsidRPr="00AD1419">
        <w:rPr>
          <w:rFonts w:asciiTheme="majorHAnsi" w:hAnsiTheme="majorHAnsi" w:cstheme="majorHAnsi"/>
          <w:sz w:val="24"/>
          <w:szCs w:val="24"/>
        </w:rPr>
        <w:t xml:space="preserve">regarding risk factors, 11 (22%) were </w:t>
      </w:r>
      <w:r w:rsidR="00B3358E" w:rsidRPr="00AD1419">
        <w:rPr>
          <w:rFonts w:asciiTheme="majorHAnsi" w:hAnsiTheme="majorHAnsi" w:cstheme="majorHAnsi"/>
          <w:sz w:val="24"/>
          <w:szCs w:val="24"/>
        </w:rPr>
        <w:t>diabetics</w:t>
      </w:r>
      <w:r w:rsidR="00EB36C7" w:rsidRPr="00AD1419">
        <w:rPr>
          <w:rFonts w:asciiTheme="majorHAnsi" w:hAnsiTheme="majorHAnsi" w:cstheme="majorHAnsi"/>
          <w:sz w:val="24"/>
          <w:szCs w:val="24"/>
        </w:rPr>
        <w:t xml:space="preserve"> in group (A) whereas </w:t>
      </w:r>
      <w:r w:rsidR="00D252CA" w:rsidRPr="00D252CA">
        <w:rPr>
          <w:rFonts w:asciiTheme="majorHAnsi" w:hAnsiTheme="majorHAnsi" w:cstheme="majorHAnsi"/>
          <w:sz w:val="24"/>
          <w:szCs w:val="24"/>
        </w:rPr>
        <w:t>there were</w:t>
      </w:r>
      <w:r w:rsidR="00D252CA">
        <w:rPr>
          <w:rFonts w:asciiTheme="majorHAnsi" w:hAnsiTheme="majorHAnsi" w:cstheme="majorHAnsi"/>
          <w:sz w:val="24"/>
          <w:szCs w:val="24"/>
        </w:rPr>
        <w:t xml:space="preserve"> </w:t>
      </w:r>
      <w:r w:rsidR="00EB36C7" w:rsidRPr="00AD1419">
        <w:rPr>
          <w:rFonts w:asciiTheme="majorHAnsi" w:hAnsiTheme="majorHAnsi" w:cstheme="majorHAnsi"/>
          <w:sz w:val="24"/>
          <w:szCs w:val="24"/>
        </w:rPr>
        <w:t xml:space="preserve">10 (20%) members of the group (B), 30 (60%) </w:t>
      </w:r>
      <w:r w:rsidR="00B3358E" w:rsidRPr="00AD1419">
        <w:rPr>
          <w:rFonts w:asciiTheme="majorHAnsi" w:hAnsiTheme="majorHAnsi" w:cstheme="majorHAnsi"/>
          <w:sz w:val="24"/>
          <w:szCs w:val="24"/>
        </w:rPr>
        <w:t>had</w:t>
      </w:r>
      <w:r w:rsidR="00EB36C7" w:rsidRPr="00AD1419">
        <w:rPr>
          <w:rFonts w:asciiTheme="majorHAnsi" w:hAnsiTheme="majorHAnsi" w:cstheme="majorHAnsi"/>
          <w:sz w:val="24"/>
          <w:szCs w:val="24"/>
        </w:rPr>
        <w:t xml:space="preserve"> dyslipidemia in group (A) whereas </w:t>
      </w:r>
      <w:r w:rsidR="00D252CA" w:rsidRPr="00D252CA">
        <w:rPr>
          <w:rFonts w:asciiTheme="majorHAnsi" w:hAnsiTheme="majorHAnsi" w:cstheme="majorHAnsi"/>
          <w:sz w:val="24"/>
          <w:szCs w:val="24"/>
        </w:rPr>
        <w:t>there were</w:t>
      </w:r>
      <w:r w:rsidR="00D252CA">
        <w:rPr>
          <w:rFonts w:asciiTheme="majorHAnsi" w:hAnsiTheme="majorHAnsi" w:cstheme="majorHAnsi"/>
          <w:sz w:val="24"/>
          <w:szCs w:val="24"/>
        </w:rPr>
        <w:t xml:space="preserve"> </w:t>
      </w:r>
      <w:r w:rsidR="00EB36C7" w:rsidRPr="00AD1419">
        <w:rPr>
          <w:rFonts w:asciiTheme="majorHAnsi" w:hAnsiTheme="majorHAnsi" w:cstheme="majorHAnsi"/>
          <w:sz w:val="24"/>
          <w:szCs w:val="24"/>
        </w:rPr>
        <w:t xml:space="preserve">29 (58%) members of the group (B), 13 (26%) were </w:t>
      </w:r>
      <w:r w:rsidR="00B3358E" w:rsidRPr="00AD1419">
        <w:rPr>
          <w:rFonts w:asciiTheme="majorHAnsi" w:hAnsiTheme="majorHAnsi" w:cstheme="majorHAnsi"/>
          <w:sz w:val="24"/>
          <w:szCs w:val="24"/>
        </w:rPr>
        <w:t xml:space="preserve">hypertensives </w:t>
      </w:r>
      <w:r w:rsidR="00EB36C7" w:rsidRPr="00AD1419">
        <w:rPr>
          <w:rFonts w:asciiTheme="majorHAnsi" w:hAnsiTheme="majorHAnsi" w:cstheme="majorHAnsi"/>
          <w:sz w:val="24"/>
          <w:szCs w:val="24"/>
        </w:rPr>
        <w:t xml:space="preserve">in group (A) whereas </w:t>
      </w:r>
      <w:r w:rsidR="00D252CA" w:rsidRPr="00D252CA">
        <w:rPr>
          <w:rFonts w:asciiTheme="majorHAnsi" w:hAnsiTheme="majorHAnsi" w:cstheme="majorHAnsi"/>
          <w:sz w:val="24"/>
          <w:szCs w:val="24"/>
        </w:rPr>
        <w:t>there were</w:t>
      </w:r>
      <w:r w:rsidR="00D252CA">
        <w:rPr>
          <w:rFonts w:asciiTheme="majorHAnsi" w:hAnsiTheme="majorHAnsi" w:cstheme="majorHAnsi"/>
          <w:sz w:val="24"/>
          <w:szCs w:val="24"/>
        </w:rPr>
        <w:t xml:space="preserve"> </w:t>
      </w:r>
      <w:r w:rsidR="00EB36C7" w:rsidRPr="00AD1419">
        <w:rPr>
          <w:rFonts w:asciiTheme="majorHAnsi" w:hAnsiTheme="majorHAnsi" w:cstheme="majorHAnsi"/>
          <w:sz w:val="24"/>
          <w:szCs w:val="24"/>
        </w:rPr>
        <w:t>15 (30 %) members of the group (B) and 11 (22%) were smokers in group (A) whereas</w:t>
      </w:r>
      <w:r w:rsidR="00210743">
        <w:rPr>
          <w:rFonts w:asciiTheme="majorHAnsi" w:hAnsiTheme="majorHAnsi" w:cstheme="majorHAnsi"/>
          <w:sz w:val="24"/>
          <w:szCs w:val="24"/>
        </w:rPr>
        <w:t xml:space="preserve"> </w:t>
      </w:r>
      <w:r w:rsidR="00D252CA" w:rsidRPr="00D252CA">
        <w:rPr>
          <w:rFonts w:asciiTheme="majorHAnsi" w:hAnsiTheme="majorHAnsi" w:cstheme="majorHAnsi"/>
          <w:sz w:val="24"/>
          <w:szCs w:val="24"/>
        </w:rPr>
        <w:t>there were</w:t>
      </w:r>
      <w:r w:rsidR="00EB36C7" w:rsidRPr="00AD1419">
        <w:rPr>
          <w:rFonts w:asciiTheme="majorHAnsi" w:hAnsiTheme="majorHAnsi" w:cstheme="majorHAnsi"/>
          <w:sz w:val="24"/>
          <w:szCs w:val="24"/>
        </w:rPr>
        <w:t xml:space="preserve"> 10 (20 %) members of the group (B). Our results </w:t>
      </w:r>
      <w:r w:rsidR="003B2D57" w:rsidRPr="00AD1419">
        <w:rPr>
          <w:rFonts w:asciiTheme="majorHAnsi" w:hAnsiTheme="majorHAnsi" w:cstheme="majorHAnsi"/>
          <w:sz w:val="24"/>
          <w:szCs w:val="24"/>
        </w:rPr>
        <w:t>were</w:t>
      </w:r>
      <w:r w:rsidR="00EB36C7" w:rsidRPr="00AD1419">
        <w:rPr>
          <w:rFonts w:asciiTheme="majorHAnsi" w:hAnsiTheme="majorHAnsi" w:cstheme="majorHAnsi"/>
          <w:sz w:val="24"/>
          <w:szCs w:val="24"/>
        </w:rPr>
        <w:t xml:space="preserve"> in disagreement with </w:t>
      </w:r>
      <w:r w:rsidR="00EB36C7" w:rsidRPr="00AD1419">
        <w:rPr>
          <w:rFonts w:asciiTheme="majorHAnsi" w:hAnsiTheme="majorHAnsi" w:cstheme="majorHAnsi"/>
          <w:b/>
          <w:bCs/>
          <w:sz w:val="24"/>
          <w:szCs w:val="24"/>
        </w:rPr>
        <w:t>Soydan &amp; Akın</w:t>
      </w:r>
      <w:r w:rsidR="00EB36C7" w:rsidRPr="00AD1419">
        <w:rPr>
          <w:rFonts w:asciiTheme="majorHAnsi" w:hAnsiTheme="majorHAnsi" w:cstheme="majorHAnsi"/>
          <w:sz w:val="24"/>
          <w:szCs w:val="24"/>
        </w:rPr>
        <w:t xml:space="preserve"> </w:t>
      </w:r>
      <w:r w:rsidR="004870A5" w:rsidRPr="00AD1419">
        <w:rPr>
          <w:rFonts w:asciiTheme="majorHAnsi" w:hAnsiTheme="majorHAnsi" w:cstheme="majorHAnsi"/>
          <w:sz w:val="24"/>
          <w:szCs w:val="24"/>
        </w:rPr>
        <w:t xml:space="preserve">who </w:t>
      </w:r>
      <w:r w:rsidR="00C75177" w:rsidRPr="00AD1419">
        <w:rPr>
          <w:rFonts w:asciiTheme="majorHAnsi" w:hAnsiTheme="majorHAnsi" w:cstheme="majorHAnsi"/>
          <w:sz w:val="24"/>
          <w:szCs w:val="24"/>
        </w:rPr>
        <w:t>documented</w:t>
      </w:r>
      <w:r w:rsidR="004870A5" w:rsidRPr="00AD1419">
        <w:rPr>
          <w:rFonts w:asciiTheme="majorHAnsi" w:hAnsiTheme="majorHAnsi" w:cstheme="majorHAnsi"/>
          <w:sz w:val="24"/>
          <w:szCs w:val="24"/>
        </w:rPr>
        <w:t xml:space="preserve"> that the most common risk factor for </w:t>
      </w:r>
      <w:r w:rsidR="00817BC8">
        <w:rPr>
          <w:rFonts w:asciiTheme="majorHAnsi" w:hAnsiTheme="majorHAnsi" w:cstheme="majorHAnsi"/>
          <w:sz w:val="24"/>
          <w:szCs w:val="24"/>
        </w:rPr>
        <w:t>patients who experienced coronary angiography via left distal radial artery</w:t>
      </w:r>
      <w:r w:rsidR="004870A5" w:rsidRPr="00AD1419">
        <w:rPr>
          <w:rFonts w:asciiTheme="majorHAnsi" w:hAnsiTheme="majorHAnsi" w:cstheme="majorHAnsi"/>
          <w:sz w:val="24"/>
          <w:szCs w:val="24"/>
        </w:rPr>
        <w:t xml:space="preserve"> </w:t>
      </w:r>
      <w:r w:rsidR="00817BC8">
        <w:rPr>
          <w:rFonts w:asciiTheme="majorHAnsi" w:hAnsiTheme="majorHAnsi" w:cstheme="majorHAnsi"/>
          <w:sz w:val="24"/>
          <w:szCs w:val="24"/>
        </w:rPr>
        <w:t>was</w:t>
      </w:r>
      <w:r w:rsidR="004870A5" w:rsidRPr="00AD1419">
        <w:rPr>
          <w:rFonts w:asciiTheme="majorHAnsi" w:hAnsiTheme="majorHAnsi" w:cstheme="majorHAnsi"/>
          <w:sz w:val="24"/>
          <w:szCs w:val="24"/>
        </w:rPr>
        <w:t xml:space="preserve"> hypertension with rate of 61.1 percent [12].</w:t>
      </w:r>
    </w:p>
    <w:p w14:paraId="44ABA20F" w14:textId="77777777" w:rsidR="0082332D" w:rsidRPr="00AD1419" w:rsidRDefault="00332264" w:rsidP="0063276D">
      <w:pPr>
        <w:spacing w:before="200" w:after="0"/>
        <w:ind w:firstLine="567"/>
        <w:jc w:val="both"/>
        <w:rPr>
          <w:rFonts w:asciiTheme="majorHAnsi" w:hAnsiTheme="majorHAnsi" w:cstheme="majorHAnsi"/>
          <w:b/>
          <w:bCs/>
          <w:sz w:val="24"/>
          <w:szCs w:val="24"/>
        </w:rPr>
      </w:pPr>
      <w:r w:rsidRPr="00AD1419">
        <w:rPr>
          <w:rFonts w:asciiTheme="majorHAnsi" w:hAnsiTheme="majorHAnsi" w:cstheme="majorHAnsi"/>
          <w:sz w:val="24"/>
          <w:szCs w:val="24"/>
        </w:rPr>
        <w:t xml:space="preserve">     This study showed that</w:t>
      </w:r>
      <w:r w:rsidR="0063276D">
        <w:rPr>
          <w:sz w:val="24"/>
          <w:szCs w:val="24"/>
        </w:rPr>
        <w:t xml:space="preserve"> </w:t>
      </w:r>
      <w:r w:rsidR="0063276D" w:rsidRPr="00AD1419">
        <w:rPr>
          <w:sz w:val="24"/>
          <w:szCs w:val="24"/>
        </w:rPr>
        <w:t>regarding procedural aspects, there was a significant difference between the groups as regarding failure rate to get puncture at which operators failed to get puncture in 7 (14%) of group (A) while there was 1 (2%) failed puncture in group (B) (p=</w:t>
      </w:r>
      <w:r w:rsidR="0063276D" w:rsidRPr="00AD1419">
        <w:rPr>
          <w:rFonts w:asciiTheme="majorHAnsi" w:hAnsiTheme="majorHAnsi" w:cstheme="majorHAnsi"/>
          <w:sz w:val="24"/>
          <w:szCs w:val="24"/>
        </w:rPr>
        <w:t>0.03)</w:t>
      </w:r>
      <w:r w:rsidR="0063276D" w:rsidRPr="00AD1419">
        <w:rPr>
          <w:sz w:val="24"/>
          <w:szCs w:val="24"/>
        </w:rPr>
        <w:t xml:space="preserve">. </w:t>
      </w:r>
      <w:r w:rsidR="0082332D" w:rsidRPr="00AD1419">
        <w:rPr>
          <w:rFonts w:asciiTheme="majorHAnsi" w:hAnsiTheme="majorHAnsi" w:cstheme="majorHAnsi"/>
          <w:sz w:val="24"/>
          <w:szCs w:val="24"/>
        </w:rPr>
        <w:t xml:space="preserve">Our results </w:t>
      </w:r>
      <w:r w:rsidR="003B2D57" w:rsidRPr="00AD1419">
        <w:rPr>
          <w:rFonts w:asciiTheme="majorHAnsi" w:hAnsiTheme="majorHAnsi" w:cstheme="majorHAnsi"/>
          <w:sz w:val="24"/>
          <w:szCs w:val="24"/>
        </w:rPr>
        <w:t>were</w:t>
      </w:r>
      <w:r w:rsidR="0082332D" w:rsidRPr="00AD1419">
        <w:rPr>
          <w:rFonts w:asciiTheme="majorHAnsi" w:hAnsiTheme="majorHAnsi" w:cstheme="majorHAnsi"/>
          <w:sz w:val="24"/>
          <w:szCs w:val="24"/>
        </w:rPr>
        <w:t xml:space="preserve"> in agreement with</w:t>
      </w:r>
      <w:r w:rsidR="003B2D57" w:rsidRPr="00AD1419">
        <w:rPr>
          <w:rFonts w:asciiTheme="majorHAnsi" w:hAnsiTheme="majorHAnsi" w:cstheme="majorHAnsi"/>
          <w:sz w:val="24"/>
          <w:szCs w:val="24"/>
        </w:rPr>
        <w:t xml:space="preserve"> the</w:t>
      </w:r>
      <w:r w:rsidR="0082332D" w:rsidRPr="00AD1419">
        <w:rPr>
          <w:rFonts w:asciiTheme="majorHAnsi" w:hAnsiTheme="majorHAnsi" w:cstheme="majorHAnsi"/>
          <w:sz w:val="24"/>
          <w:szCs w:val="24"/>
        </w:rPr>
        <w:t xml:space="preserve"> study conducted by </w:t>
      </w:r>
      <w:r w:rsidR="0082332D" w:rsidRPr="00AD1419">
        <w:rPr>
          <w:rFonts w:asciiTheme="majorHAnsi" w:hAnsiTheme="majorHAnsi" w:cstheme="majorHAnsi"/>
          <w:b/>
          <w:bCs/>
          <w:sz w:val="24"/>
          <w:szCs w:val="24"/>
        </w:rPr>
        <w:t>Brunet et al.</w:t>
      </w:r>
      <w:r w:rsidR="0082332D" w:rsidRPr="00AD1419">
        <w:rPr>
          <w:rFonts w:asciiTheme="majorHAnsi" w:hAnsiTheme="majorHAnsi" w:cstheme="majorHAnsi"/>
          <w:sz w:val="24"/>
          <w:szCs w:val="24"/>
        </w:rPr>
        <w:t xml:space="preserve"> </w:t>
      </w:r>
      <w:r w:rsidR="00003F3F" w:rsidRPr="00AD1419">
        <w:rPr>
          <w:rFonts w:asciiTheme="majorHAnsi" w:hAnsiTheme="majorHAnsi" w:cstheme="majorHAnsi"/>
          <w:sz w:val="24"/>
          <w:szCs w:val="24"/>
        </w:rPr>
        <w:t xml:space="preserve">which </w:t>
      </w:r>
      <w:r w:rsidR="0082332D" w:rsidRPr="00AD1419">
        <w:rPr>
          <w:rFonts w:asciiTheme="majorHAnsi" w:hAnsiTheme="majorHAnsi" w:cstheme="majorHAnsi"/>
          <w:sz w:val="24"/>
          <w:szCs w:val="24"/>
        </w:rPr>
        <w:t xml:space="preserve">reported that failure rate </w:t>
      </w:r>
      <w:r w:rsidR="00635BEE">
        <w:rPr>
          <w:rFonts w:asciiTheme="majorHAnsi" w:hAnsiTheme="majorHAnsi" w:cstheme="majorHAnsi"/>
          <w:sz w:val="24"/>
          <w:szCs w:val="24"/>
        </w:rPr>
        <w:t xml:space="preserve">to get puncture via distal radial approach </w:t>
      </w:r>
      <w:r w:rsidR="0082332D" w:rsidRPr="00AD1419">
        <w:rPr>
          <w:rFonts w:asciiTheme="majorHAnsi" w:hAnsiTheme="majorHAnsi" w:cstheme="majorHAnsi"/>
          <w:sz w:val="24"/>
          <w:szCs w:val="24"/>
        </w:rPr>
        <w:t>was 8%, with the majority of f</w:t>
      </w:r>
      <w:r w:rsidR="00635BEE">
        <w:rPr>
          <w:rFonts w:asciiTheme="majorHAnsi" w:hAnsiTheme="majorHAnsi" w:cstheme="majorHAnsi"/>
          <w:sz w:val="24"/>
          <w:szCs w:val="24"/>
        </w:rPr>
        <w:t>ailed</w:t>
      </w:r>
      <w:r w:rsidR="0082332D" w:rsidRPr="00AD1419">
        <w:rPr>
          <w:rFonts w:asciiTheme="majorHAnsi" w:hAnsiTheme="majorHAnsi" w:cstheme="majorHAnsi"/>
          <w:sz w:val="24"/>
          <w:szCs w:val="24"/>
        </w:rPr>
        <w:t xml:space="preserve"> cases converted to trans-femoral artery for convenience </w:t>
      </w:r>
      <w:r w:rsidR="0082332D" w:rsidRPr="00AD1419">
        <w:rPr>
          <w:rFonts w:asciiTheme="majorHAnsi" w:hAnsiTheme="majorHAnsi" w:cstheme="majorHAnsi"/>
          <w:sz w:val="24"/>
          <w:szCs w:val="24"/>
        </w:rPr>
        <w:fldChar w:fldCharType="begin"/>
      </w:r>
      <w:r w:rsidR="0082332D"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82332D" w:rsidRPr="00AD1419">
        <w:rPr>
          <w:rFonts w:asciiTheme="majorHAnsi" w:hAnsiTheme="majorHAnsi" w:cstheme="majorHAnsi"/>
          <w:sz w:val="24"/>
          <w:szCs w:val="24"/>
        </w:rPr>
        <w:fldChar w:fldCharType="separate"/>
      </w:r>
      <w:r w:rsidR="0082332D" w:rsidRPr="00AD1419">
        <w:rPr>
          <w:rFonts w:asciiTheme="majorHAnsi" w:hAnsiTheme="majorHAnsi" w:cstheme="majorHAnsi"/>
          <w:sz w:val="24"/>
          <w:szCs w:val="24"/>
        </w:rPr>
        <w:t>[11]</w:t>
      </w:r>
      <w:r w:rsidR="0082332D" w:rsidRPr="00AD1419">
        <w:rPr>
          <w:rFonts w:asciiTheme="majorHAnsi" w:hAnsiTheme="majorHAnsi" w:cstheme="majorHAnsi"/>
          <w:sz w:val="24"/>
          <w:szCs w:val="24"/>
        </w:rPr>
        <w:fldChar w:fldCharType="end"/>
      </w:r>
      <w:r w:rsidR="0082332D" w:rsidRPr="00AD1419">
        <w:rPr>
          <w:rFonts w:asciiTheme="majorHAnsi" w:hAnsiTheme="majorHAnsi" w:cstheme="majorHAnsi"/>
          <w:sz w:val="24"/>
          <w:szCs w:val="24"/>
        </w:rPr>
        <w:t xml:space="preserve">. Our results </w:t>
      </w:r>
      <w:r w:rsidR="005622D5" w:rsidRPr="00AD1419">
        <w:rPr>
          <w:rFonts w:asciiTheme="majorHAnsi" w:hAnsiTheme="majorHAnsi" w:cstheme="majorHAnsi"/>
          <w:sz w:val="24"/>
          <w:szCs w:val="24"/>
        </w:rPr>
        <w:t>were</w:t>
      </w:r>
      <w:r w:rsidR="0082332D" w:rsidRPr="00AD1419">
        <w:rPr>
          <w:rFonts w:asciiTheme="majorHAnsi" w:hAnsiTheme="majorHAnsi" w:cstheme="majorHAnsi"/>
          <w:sz w:val="24"/>
          <w:szCs w:val="24"/>
        </w:rPr>
        <w:t xml:space="preserve"> in </w:t>
      </w:r>
      <w:r w:rsidR="008B5235" w:rsidRPr="00AD1419">
        <w:rPr>
          <w:rFonts w:asciiTheme="majorHAnsi" w:hAnsiTheme="majorHAnsi" w:cstheme="majorHAnsi"/>
          <w:sz w:val="24"/>
          <w:szCs w:val="24"/>
        </w:rPr>
        <w:t>dis</w:t>
      </w:r>
      <w:r w:rsidR="0082332D" w:rsidRPr="00AD1419">
        <w:rPr>
          <w:rFonts w:asciiTheme="majorHAnsi" w:hAnsiTheme="majorHAnsi" w:cstheme="majorHAnsi"/>
          <w:sz w:val="24"/>
          <w:szCs w:val="24"/>
        </w:rPr>
        <w:t xml:space="preserve">agreement with </w:t>
      </w:r>
      <w:r w:rsidR="00D5730D" w:rsidRPr="00AD1419">
        <w:rPr>
          <w:rFonts w:asciiTheme="majorHAnsi" w:hAnsiTheme="majorHAnsi" w:cstheme="majorHAnsi"/>
          <w:sz w:val="24"/>
          <w:szCs w:val="24"/>
        </w:rPr>
        <w:t xml:space="preserve">the </w:t>
      </w:r>
      <w:r w:rsidR="0082332D" w:rsidRPr="00AD1419">
        <w:rPr>
          <w:rFonts w:asciiTheme="majorHAnsi" w:hAnsiTheme="majorHAnsi" w:cstheme="majorHAnsi"/>
          <w:sz w:val="24"/>
          <w:szCs w:val="24"/>
        </w:rPr>
        <w:t xml:space="preserve">study conducted by </w:t>
      </w:r>
      <w:r w:rsidR="008B5235" w:rsidRPr="00AD1419">
        <w:rPr>
          <w:rFonts w:asciiTheme="majorHAnsi" w:hAnsiTheme="majorHAnsi" w:cstheme="majorHAnsi"/>
          <w:b/>
          <w:bCs/>
          <w:sz w:val="24"/>
          <w:szCs w:val="24"/>
        </w:rPr>
        <w:t xml:space="preserve">Mizuguchi et al. </w:t>
      </w:r>
      <w:r w:rsidR="008B5235" w:rsidRPr="00AD1419">
        <w:rPr>
          <w:rFonts w:asciiTheme="majorHAnsi" w:hAnsiTheme="majorHAnsi" w:cstheme="majorHAnsi"/>
          <w:sz w:val="24"/>
          <w:szCs w:val="24"/>
        </w:rPr>
        <w:t xml:space="preserve">which reported that failure rate for initial puncture was 0.4%, with conversion to contralateral distal radial artery </w:t>
      </w:r>
      <w:r w:rsidR="008B5235" w:rsidRPr="00AD1419">
        <w:rPr>
          <w:rFonts w:asciiTheme="majorHAnsi" w:hAnsiTheme="majorHAnsi" w:cstheme="majorHAnsi"/>
          <w:sz w:val="24"/>
          <w:szCs w:val="24"/>
        </w:rPr>
        <w:fldChar w:fldCharType="begin"/>
      </w:r>
      <w:r w:rsidR="008B5235"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8B5235" w:rsidRPr="00AD1419">
        <w:rPr>
          <w:rFonts w:asciiTheme="majorHAnsi" w:hAnsiTheme="majorHAnsi" w:cstheme="majorHAnsi"/>
          <w:sz w:val="24"/>
          <w:szCs w:val="24"/>
        </w:rPr>
        <w:fldChar w:fldCharType="separate"/>
      </w:r>
      <w:r w:rsidR="008B5235" w:rsidRPr="00AD1419">
        <w:rPr>
          <w:rFonts w:asciiTheme="majorHAnsi" w:hAnsiTheme="majorHAnsi" w:cstheme="majorHAnsi"/>
          <w:sz w:val="24"/>
          <w:szCs w:val="24"/>
        </w:rPr>
        <w:t>[13]</w:t>
      </w:r>
      <w:r w:rsidR="008B5235" w:rsidRPr="00AD1419">
        <w:rPr>
          <w:rFonts w:asciiTheme="majorHAnsi" w:hAnsiTheme="majorHAnsi" w:cstheme="majorHAnsi"/>
          <w:sz w:val="24"/>
          <w:szCs w:val="24"/>
        </w:rPr>
        <w:fldChar w:fldCharType="end"/>
      </w:r>
      <w:r w:rsidR="008B5235" w:rsidRPr="00AD1419">
        <w:rPr>
          <w:rFonts w:asciiTheme="majorHAnsi" w:hAnsiTheme="majorHAnsi" w:cstheme="majorHAnsi"/>
          <w:sz w:val="24"/>
          <w:szCs w:val="24"/>
        </w:rPr>
        <w:t>.</w:t>
      </w:r>
    </w:p>
    <w:p w14:paraId="0774EC40" w14:textId="77777777" w:rsidR="0020103B" w:rsidRPr="00AD1419" w:rsidRDefault="00200340" w:rsidP="00B269FA">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 xml:space="preserve">This </w:t>
      </w:r>
      <w:r w:rsidR="0020103B" w:rsidRPr="00AD1419">
        <w:rPr>
          <w:rFonts w:asciiTheme="majorHAnsi" w:hAnsiTheme="majorHAnsi" w:cstheme="majorHAnsi"/>
          <w:sz w:val="24"/>
          <w:szCs w:val="24"/>
        </w:rPr>
        <w:t>study showed that contrast volume used for coronary angiography in group</w:t>
      </w:r>
      <w:r w:rsidR="00B269FA" w:rsidRPr="00AD1419">
        <w:rPr>
          <w:rFonts w:asciiTheme="majorHAnsi" w:hAnsiTheme="majorHAnsi" w:cstheme="majorHAnsi"/>
          <w:sz w:val="24"/>
          <w:szCs w:val="24"/>
        </w:rPr>
        <w:t xml:space="preserve"> (A)</w:t>
      </w:r>
      <w:r w:rsidR="0020103B" w:rsidRPr="00AD1419">
        <w:rPr>
          <w:rFonts w:asciiTheme="majorHAnsi" w:hAnsiTheme="majorHAnsi" w:cstheme="majorHAnsi"/>
          <w:sz w:val="24"/>
          <w:szCs w:val="24"/>
        </w:rPr>
        <w:t xml:space="preserve"> was significantly less than used in group </w:t>
      </w:r>
      <w:r w:rsidR="00B269FA" w:rsidRPr="00AD1419">
        <w:rPr>
          <w:rFonts w:asciiTheme="majorHAnsi" w:hAnsiTheme="majorHAnsi" w:cstheme="majorHAnsi"/>
          <w:sz w:val="24"/>
          <w:szCs w:val="24"/>
        </w:rPr>
        <w:t xml:space="preserve">(B) </w:t>
      </w:r>
      <w:r w:rsidR="0020103B" w:rsidRPr="00AD1419">
        <w:rPr>
          <w:rFonts w:asciiTheme="majorHAnsi" w:hAnsiTheme="majorHAnsi" w:cstheme="majorHAnsi"/>
          <w:sz w:val="24"/>
          <w:szCs w:val="24"/>
        </w:rPr>
        <w:t xml:space="preserve">at which </w:t>
      </w:r>
      <w:r w:rsidR="00B269FA" w:rsidRPr="00AD1419">
        <w:rPr>
          <w:rFonts w:asciiTheme="majorHAnsi" w:hAnsiTheme="majorHAnsi" w:cstheme="majorHAnsi"/>
          <w:sz w:val="24"/>
          <w:szCs w:val="24"/>
        </w:rPr>
        <w:t>it was</w:t>
      </w:r>
      <w:r w:rsidR="0020103B" w:rsidRPr="00AD1419">
        <w:rPr>
          <w:rFonts w:asciiTheme="majorHAnsi" w:hAnsiTheme="majorHAnsi" w:cstheme="majorHAnsi"/>
          <w:sz w:val="24"/>
          <w:szCs w:val="24"/>
        </w:rPr>
        <w:t xml:space="preserve"> 56.50±8.93 mL and 63.20±11.68 mL</w:t>
      </w:r>
      <w:r w:rsidR="00591561" w:rsidRPr="00AD1419">
        <w:rPr>
          <w:rFonts w:asciiTheme="majorHAnsi" w:hAnsiTheme="majorHAnsi" w:cstheme="majorHAnsi"/>
          <w:sz w:val="24"/>
          <w:szCs w:val="24"/>
        </w:rPr>
        <w:t xml:space="preserve"> </w:t>
      </w:r>
      <w:r w:rsidR="0020103B" w:rsidRPr="00AD1419">
        <w:rPr>
          <w:rFonts w:asciiTheme="majorHAnsi" w:hAnsiTheme="majorHAnsi" w:cstheme="majorHAnsi"/>
          <w:sz w:val="24"/>
          <w:szCs w:val="24"/>
        </w:rPr>
        <w:t>respectively</w:t>
      </w:r>
      <w:r w:rsidR="00591561" w:rsidRPr="00AD1419">
        <w:rPr>
          <w:rFonts w:asciiTheme="majorHAnsi" w:hAnsiTheme="majorHAnsi" w:cstheme="majorHAnsi"/>
          <w:sz w:val="24"/>
          <w:szCs w:val="24"/>
        </w:rPr>
        <w:t>, P = 0.002</w:t>
      </w:r>
      <w:r w:rsidR="0020103B" w:rsidRPr="00AD1419">
        <w:rPr>
          <w:rFonts w:asciiTheme="majorHAnsi" w:hAnsiTheme="majorHAnsi" w:cstheme="majorHAnsi"/>
          <w:sz w:val="24"/>
          <w:szCs w:val="24"/>
        </w:rPr>
        <w:t xml:space="preserve">. This </w:t>
      </w:r>
      <w:r w:rsidR="00B269FA" w:rsidRPr="00AD1419">
        <w:rPr>
          <w:rFonts w:asciiTheme="majorHAnsi" w:hAnsiTheme="majorHAnsi" w:cstheme="majorHAnsi"/>
          <w:sz w:val="24"/>
          <w:szCs w:val="24"/>
        </w:rPr>
        <w:t>was</w:t>
      </w:r>
      <w:r w:rsidR="0020103B" w:rsidRPr="00AD1419">
        <w:rPr>
          <w:rFonts w:asciiTheme="majorHAnsi" w:hAnsiTheme="majorHAnsi" w:cstheme="majorHAnsi"/>
          <w:sz w:val="24"/>
          <w:szCs w:val="24"/>
        </w:rPr>
        <w:t xml:space="preserve"> in disagreement with </w:t>
      </w:r>
      <w:r w:rsidR="0020103B" w:rsidRPr="00AD1419">
        <w:rPr>
          <w:rFonts w:asciiTheme="majorHAnsi" w:hAnsiTheme="majorHAnsi" w:cstheme="majorHAnsi"/>
          <w:b/>
          <w:bCs/>
          <w:sz w:val="24"/>
          <w:szCs w:val="24"/>
        </w:rPr>
        <w:t>Coughlan et al.</w:t>
      </w:r>
      <w:r w:rsidR="0020103B" w:rsidRPr="00AD1419">
        <w:rPr>
          <w:rFonts w:asciiTheme="majorHAnsi" w:hAnsiTheme="majorHAnsi" w:cstheme="majorHAnsi"/>
          <w:sz w:val="24"/>
          <w:szCs w:val="24"/>
        </w:rPr>
        <w:t xml:space="preserve"> </w:t>
      </w:r>
      <w:r w:rsidR="00B269FA" w:rsidRPr="00AD1419">
        <w:rPr>
          <w:rFonts w:asciiTheme="majorHAnsi" w:hAnsiTheme="majorHAnsi" w:cstheme="majorHAnsi"/>
          <w:sz w:val="24"/>
          <w:szCs w:val="24"/>
        </w:rPr>
        <w:t>who</w:t>
      </w:r>
      <w:r w:rsidR="0020103B" w:rsidRPr="00AD1419">
        <w:rPr>
          <w:rFonts w:asciiTheme="majorHAnsi" w:hAnsiTheme="majorHAnsi" w:cstheme="majorHAnsi"/>
          <w:sz w:val="24"/>
          <w:szCs w:val="24"/>
        </w:rPr>
        <w:t xml:space="preserve"> showed that there was no statistically significant difference in contrast dose used for coronary angiography in distal trans-radial versus conventional trans-radial artery access (82.93 ± 23 vs 92.1 ± 33 mL</w:t>
      </w:r>
      <w:r w:rsidR="00B269FA" w:rsidRPr="00AD1419">
        <w:rPr>
          <w:rFonts w:asciiTheme="majorHAnsi" w:hAnsiTheme="majorHAnsi" w:cstheme="majorHAnsi"/>
          <w:sz w:val="24"/>
          <w:szCs w:val="24"/>
        </w:rPr>
        <w:t xml:space="preserve"> respectively</w:t>
      </w:r>
      <w:r w:rsidR="0020103B" w:rsidRPr="00AD1419">
        <w:rPr>
          <w:rFonts w:asciiTheme="majorHAnsi" w:hAnsiTheme="majorHAnsi" w:cstheme="majorHAnsi"/>
          <w:sz w:val="24"/>
          <w:szCs w:val="24"/>
        </w:rPr>
        <w:t xml:space="preserve">, P = 0.1215) </w:t>
      </w:r>
      <w:r w:rsidR="0020103B" w:rsidRPr="00AD1419">
        <w:rPr>
          <w:rFonts w:asciiTheme="majorHAnsi" w:hAnsiTheme="majorHAnsi" w:cstheme="majorHAnsi"/>
          <w:sz w:val="24"/>
          <w:szCs w:val="24"/>
        </w:rPr>
        <w:fldChar w:fldCharType="begin"/>
      </w:r>
      <w:r w:rsidR="0020103B"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20103B" w:rsidRPr="00AD1419">
        <w:rPr>
          <w:rFonts w:asciiTheme="majorHAnsi" w:hAnsiTheme="majorHAnsi" w:cstheme="majorHAnsi"/>
          <w:sz w:val="24"/>
          <w:szCs w:val="24"/>
        </w:rPr>
        <w:fldChar w:fldCharType="separate"/>
      </w:r>
      <w:r w:rsidR="0020103B" w:rsidRPr="00AD1419">
        <w:rPr>
          <w:rFonts w:asciiTheme="majorHAnsi" w:hAnsiTheme="majorHAnsi" w:cstheme="majorHAnsi"/>
          <w:sz w:val="24"/>
          <w:szCs w:val="24"/>
        </w:rPr>
        <w:t>[14]</w:t>
      </w:r>
      <w:r w:rsidR="0020103B" w:rsidRPr="00AD1419">
        <w:rPr>
          <w:rFonts w:asciiTheme="majorHAnsi" w:hAnsiTheme="majorHAnsi" w:cstheme="majorHAnsi"/>
          <w:sz w:val="24"/>
          <w:szCs w:val="24"/>
        </w:rPr>
        <w:fldChar w:fldCharType="end"/>
      </w:r>
      <w:r w:rsidR="0020103B" w:rsidRPr="00AD1419">
        <w:rPr>
          <w:rFonts w:asciiTheme="majorHAnsi" w:hAnsiTheme="majorHAnsi" w:cstheme="majorHAnsi"/>
          <w:sz w:val="24"/>
          <w:szCs w:val="24"/>
        </w:rPr>
        <w:t>.</w:t>
      </w:r>
    </w:p>
    <w:p w14:paraId="2B97FBB6" w14:textId="77777777" w:rsidR="00E93A81" w:rsidRPr="00AD1419" w:rsidRDefault="00E93A81" w:rsidP="00AA1BAB">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Th</w:t>
      </w:r>
      <w:r w:rsidR="00CD32FC" w:rsidRPr="00AD1419">
        <w:rPr>
          <w:rFonts w:asciiTheme="majorHAnsi" w:hAnsiTheme="majorHAnsi" w:cstheme="majorHAnsi"/>
          <w:sz w:val="24"/>
          <w:szCs w:val="24"/>
        </w:rPr>
        <w:t>is</w:t>
      </w:r>
      <w:r w:rsidRPr="00AD1419">
        <w:rPr>
          <w:rFonts w:asciiTheme="majorHAnsi" w:hAnsiTheme="majorHAnsi" w:cstheme="majorHAnsi"/>
          <w:sz w:val="24"/>
          <w:szCs w:val="24"/>
        </w:rPr>
        <w:t xml:space="preserve"> study showed that total procedure ti</w:t>
      </w:r>
      <w:r w:rsidR="000A3FB9" w:rsidRPr="00AD1419">
        <w:rPr>
          <w:rFonts w:asciiTheme="majorHAnsi" w:hAnsiTheme="majorHAnsi" w:cstheme="majorHAnsi"/>
          <w:sz w:val="24"/>
          <w:szCs w:val="24"/>
        </w:rPr>
        <w:t>me in</w:t>
      </w:r>
      <w:r w:rsidRPr="00AD1419">
        <w:rPr>
          <w:rFonts w:asciiTheme="majorHAnsi" w:hAnsiTheme="majorHAnsi" w:cstheme="majorHAnsi"/>
          <w:sz w:val="24"/>
          <w:szCs w:val="24"/>
        </w:rPr>
        <w:t xml:space="preserve"> group</w:t>
      </w:r>
      <w:r w:rsidR="000A3FB9" w:rsidRPr="00AD1419">
        <w:rPr>
          <w:rFonts w:asciiTheme="majorHAnsi" w:hAnsiTheme="majorHAnsi" w:cstheme="majorHAnsi"/>
          <w:sz w:val="24"/>
          <w:szCs w:val="24"/>
        </w:rPr>
        <w:t xml:space="preserve"> (A)</w:t>
      </w:r>
      <w:r w:rsidRPr="00AD1419">
        <w:rPr>
          <w:rFonts w:asciiTheme="majorHAnsi" w:hAnsiTheme="majorHAnsi" w:cstheme="majorHAnsi"/>
          <w:sz w:val="24"/>
          <w:szCs w:val="24"/>
        </w:rPr>
        <w:t xml:space="preserve"> in comparison with group</w:t>
      </w:r>
      <w:r w:rsidR="000A3FB9" w:rsidRPr="00AD1419">
        <w:rPr>
          <w:rFonts w:asciiTheme="majorHAnsi" w:hAnsiTheme="majorHAnsi" w:cstheme="majorHAnsi"/>
          <w:sz w:val="24"/>
          <w:szCs w:val="24"/>
        </w:rPr>
        <w:t xml:space="preserve"> (B)</w:t>
      </w:r>
      <w:r w:rsidRPr="00AD1419">
        <w:rPr>
          <w:rFonts w:asciiTheme="majorHAnsi" w:hAnsiTheme="majorHAnsi" w:cstheme="majorHAnsi"/>
          <w:sz w:val="24"/>
          <w:szCs w:val="24"/>
        </w:rPr>
        <w:t xml:space="preserve"> was </w:t>
      </w:r>
      <w:r w:rsidR="009A17E9" w:rsidRPr="00AD1419">
        <w:rPr>
          <w:rFonts w:asciiTheme="majorHAnsi" w:hAnsiTheme="majorHAnsi" w:cstheme="majorHAnsi"/>
          <w:sz w:val="24"/>
          <w:szCs w:val="24"/>
        </w:rPr>
        <w:t>non</w:t>
      </w:r>
      <w:r w:rsidRPr="00AD1419">
        <w:rPr>
          <w:rFonts w:asciiTheme="majorHAnsi" w:hAnsiTheme="majorHAnsi" w:cstheme="majorHAnsi"/>
          <w:sz w:val="24"/>
          <w:szCs w:val="24"/>
        </w:rPr>
        <w:t xml:space="preserve"> significantly shorter as time distributed </w:t>
      </w:r>
      <w:r w:rsidR="009A17E9" w:rsidRPr="00AD1419">
        <w:rPr>
          <w:rFonts w:asciiTheme="majorHAnsi" w:hAnsiTheme="majorHAnsi" w:cstheme="majorHAnsi"/>
          <w:sz w:val="24"/>
          <w:szCs w:val="24"/>
        </w:rPr>
        <w:t>w</w:t>
      </w:r>
      <w:r w:rsidRPr="00AD1419">
        <w:rPr>
          <w:rFonts w:asciiTheme="majorHAnsi" w:hAnsiTheme="majorHAnsi" w:cstheme="majorHAnsi"/>
          <w:sz w:val="24"/>
          <w:szCs w:val="24"/>
        </w:rPr>
        <w:t xml:space="preserve">as 19.34±1.81 min and 19.90±1.79 min between groups respectively. This </w:t>
      </w:r>
      <w:r w:rsidR="009A17E9" w:rsidRPr="00AD1419">
        <w:rPr>
          <w:rFonts w:asciiTheme="majorHAnsi" w:hAnsiTheme="majorHAnsi" w:cstheme="majorHAnsi"/>
          <w:sz w:val="24"/>
          <w:szCs w:val="24"/>
        </w:rPr>
        <w:t>was</w:t>
      </w:r>
      <w:r w:rsidRPr="00AD1419">
        <w:rPr>
          <w:rFonts w:asciiTheme="majorHAnsi" w:hAnsiTheme="majorHAnsi" w:cstheme="majorHAnsi"/>
          <w:sz w:val="24"/>
          <w:szCs w:val="24"/>
        </w:rPr>
        <w:t xml:space="preserve"> in agreement with </w:t>
      </w:r>
      <w:r w:rsidRPr="00AD1419">
        <w:rPr>
          <w:rFonts w:asciiTheme="majorHAnsi" w:hAnsiTheme="majorHAnsi" w:cstheme="majorHAnsi"/>
          <w:b/>
          <w:bCs/>
          <w:sz w:val="24"/>
          <w:szCs w:val="24"/>
        </w:rPr>
        <w:t>Coughlan et al.</w:t>
      </w:r>
      <w:r w:rsidRPr="00AD1419">
        <w:rPr>
          <w:rFonts w:asciiTheme="majorHAnsi" w:hAnsiTheme="majorHAnsi" w:cstheme="majorHAnsi"/>
          <w:sz w:val="24"/>
          <w:szCs w:val="24"/>
        </w:rPr>
        <w:t xml:space="preserve"> </w:t>
      </w:r>
      <w:r w:rsidR="006A59D4" w:rsidRPr="00AD1419">
        <w:rPr>
          <w:rFonts w:asciiTheme="majorHAnsi" w:hAnsiTheme="majorHAnsi" w:cstheme="majorHAnsi"/>
          <w:sz w:val="24"/>
          <w:szCs w:val="24"/>
        </w:rPr>
        <w:t>who</w:t>
      </w:r>
      <w:r w:rsidRPr="00AD1419">
        <w:rPr>
          <w:rFonts w:asciiTheme="majorHAnsi" w:hAnsiTheme="majorHAnsi" w:cstheme="majorHAnsi"/>
          <w:sz w:val="24"/>
          <w:szCs w:val="24"/>
        </w:rPr>
        <w:t xml:space="preserve"> showed that Procedural length did not vary </w:t>
      </w:r>
      <w:r w:rsidR="000D38EA">
        <w:rPr>
          <w:rFonts w:asciiTheme="majorHAnsi" w:hAnsiTheme="majorHAnsi" w:cstheme="majorHAnsi"/>
          <w:sz w:val="24"/>
          <w:szCs w:val="24"/>
        </w:rPr>
        <w:t xml:space="preserve">significantly </w:t>
      </w:r>
      <w:r w:rsidRPr="00AD1419">
        <w:rPr>
          <w:rFonts w:asciiTheme="majorHAnsi" w:hAnsiTheme="majorHAnsi" w:cstheme="majorHAnsi"/>
          <w:sz w:val="24"/>
          <w:szCs w:val="24"/>
        </w:rPr>
        <w:t xml:space="preserve">between groups (28.95 ± 5.89 vs 29.76 ± 8.16 min, P = 0.5824) </w:t>
      </w:r>
      <w:r w:rsidRPr="00AD1419">
        <w:rPr>
          <w:rFonts w:asciiTheme="majorHAnsi" w:hAnsiTheme="majorHAnsi" w:cstheme="majorHAnsi"/>
          <w:sz w:val="24"/>
          <w:szCs w:val="24"/>
        </w:rPr>
        <w:fldChar w:fldCharType="begin"/>
      </w:r>
      <w:r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Pr="00AD1419">
        <w:rPr>
          <w:rFonts w:asciiTheme="majorHAnsi" w:hAnsiTheme="majorHAnsi" w:cstheme="majorHAnsi"/>
          <w:sz w:val="24"/>
          <w:szCs w:val="24"/>
        </w:rPr>
        <w:fldChar w:fldCharType="separate"/>
      </w:r>
      <w:r w:rsidRPr="00AD1419">
        <w:rPr>
          <w:rFonts w:asciiTheme="majorHAnsi" w:hAnsiTheme="majorHAnsi" w:cstheme="majorHAnsi"/>
          <w:sz w:val="24"/>
          <w:szCs w:val="24"/>
        </w:rPr>
        <w:t>[14]</w:t>
      </w:r>
      <w:r w:rsidRPr="00AD1419">
        <w:rPr>
          <w:rFonts w:asciiTheme="majorHAnsi" w:hAnsiTheme="majorHAnsi" w:cstheme="majorHAnsi"/>
          <w:sz w:val="24"/>
          <w:szCs w:val="24"/>
        </w:rPr>
        <w:fldChar w:fldCharType="end"/>
      </w:r>
      <w:r w:rsidRPr="00AD1419">
        <w:rPr>
          <w:rFonts w:asciiTheme="majorHAnsi" w:hAnsiTheme="majorHAnsi" w:cstheme="majorHAnsi"/>
          <w:sz w:val="24"/>
          <w:szCs w:val="24"/>
        </w:rPr>
        <w:t>.</w:t>
      </w:r>
    </w:p>
    <w:p w14:paraId="00A05242" w14:textId="77777777" w:rsidR="00E93A81" w:rsidRPr="00AD1419" w:rsidRDefault="00E93A81" w:rsidP="00746787">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 xml:space="preserve">Arterial Doppler had been </w:t>
      </w:r>
      <w:r w:rsidR="006D6E42" w:rsidRPr="00AD1419">
        <w:rPr>
          <w:rFonts w:asciiTheme="majorHAnsi" w:hAnsiTheme="majorHAnsi" w:cstheme="majorHAnsi"/>
          <w:sz w:val="24"/>
          <w:szCs w:val="24"/>
        </w:rPr>
        <w:t>performed</w:t>
      </w:r>
      <w:r w:rsidRPr="00AD1419">
        <w:rPr>
          <w:rFonts w:asciiTheme="majorHAnsi" w:hAnsiTheme="majorHAnsi" w:cstheme="majorHAnsi"/>
          <w:sz w:val="24"/>
          <w:szCs w:val="24"/>
        </w:rPr>
        <w:t xml:space="preserve"> pre-procedural and post-procedural for all the patients in the two groups to assess the flow through the radial artery and to evaluate the post-procedural complications especially radial artery occlusion (RAO).</w:t>
      </w:r>
    </w:p>
    <w:p w14:paraId="218058FD" w14:textId="77777777" w:rsidR="00E05DBA" w:rsidRPr="00AD1419" w:rsidRDefault="00B97FFC" w:rsidP="000D38EA">
      <w:pPr>
        <w:jc w:val="both"/>
        <w:rPr>
          <w:rFonts w:asciiTheme="majorHAnsi" w:hAnsiTheme="majorHAnsi" w:cstheme="majorHAnsi"/>
          <w:sz w:val="24"/>
          <w:szCs w:val="24"/>
        </w:rPr>
      </w:pPr>
      <w:r>
        <w:rPr>
          <w:rFonts w:asciiTheme="majorHAnsi" w:hAnsiTheme="majorHAnsi" w:cstheme="majorHAnsi"/>
          <w:sz w:val="24"/>
          <w:szCs w:val="24"/>
        </w:rPr>
        <w:t xml:space="preserve"> </w:t>
      </w:r>
      <w:r w:rsidR="009544BD" w:rsidRPr="00AD1419">
        <w:rPr>
          <w:rFonts w:asciiTheme="majorHAnsi" w:hAnsiTheme="majorHAnsi" w:cstheme="majorHAnsi"/>
          <w:sz w:val="24"/>
          <w:szCs w:val="24"/>
        </w:rPr>
        <w:t xml:space="preserve"> </w:t>
      </w:r>
      <w:r w:rsidR="00096ECF">
        <w:rPr>
          <w:rFonts w:asciiTheme="majorHAnsi" w:hAnsiTheme="majorHAnsi" w:cstheme="majorHAnsi"/>
          <w:sz w:val="24"/>
          <w:szCs w:val="24"/>
        </w:rPr>
        <w:t xml:space="preserve">   </w:t>
      </w:r>
      <w:r w:rsidR="009544BD" w:rsidRPr="00AD1419">
        <w:rPr>
          <w:rFonts w:asciiTheme="majorHAnsi" w:hAnsiTheme="majorHAnsi" w:cstheme="majorHAnsi"/>
          <w:sz w:val="24"/>
          <w:szCs w:val="24"/>
        </w:rPr>
        <w:t xml:space="preserve">  </w:t>
      </w:r>
      <w:r w:rsidR="006D6E42" w:rsidRPr="00AD1419">
        <w:rPr>
          <w:rFonts w:asciiTheme="majorHAnsi" w:hAnsiTheme="majorHAnsi" w:cstheme="majorHAnsi"/>
          <w:sz w:val="24"/>
          <w:szCs w:val="24"/>
        </w:rPr>
        <w:t>This</w:t>
      </w:r>
      <w:r w:rsidR="00E93A81" w:rsidRPr="00AD1419">
        <w:rPr>
          <w:rFonts w:asciiTheme="majorHAnsi" w:hAnsiTheme="majorHAnsi" w:cstheme="majorHAnsi"/>
          <w:sz w:val="24"/>
          <w:szCs w:val="24"/>
        </w:rPr>
        <w:t xml:space="preserve"> study showed that</w:t>
      </w:r>
      <w:r w:rsidR="00096ECF">
        <w:rPr>
          <w:rFonts w:asciiTheme="majorHAnsi" w:hAnsiTheme="majorHAnsi" w:cstheme="majorHAnsi"/>
          <w:sz w:val="24"/>
          <w:szCs w:val="24"/>
        </w:rPr>
        <w:t xml:space="preserve"> the rate of</w:t>
      </w:r>
      <w:r w:rsidR="00E93A81" w:rsidRPr="00AD1419">
        <w:rPr>
          <w:rFonts w:asciiTheme="majorHAnsi" w:hAnsiTheme="majorHAnsi" w:cstheme="majorHAnsi"/>
          <w:sz w:val="24"/>
          <w:szCs w:val="24"/>
        </w:rPr>
        <w:t xml:space="preserve"> </w:t>
      </w:r>
      <w:r w:rsidR="006D6E42" w:rsidRPr="00AD1419">
        <w:rPr>
          <w:rFonts w:asciiTheme="majorHAnsi" w:hAnsiTheme="majorHAnsi" w:cstheme="majorHAnsi"/>
          <w:sz w:val="24"/>
          <w:szCs w:val="24"/>
        </w:rPr>
        <w:t>RAO</w:t>
      </w:r>
      <w:r w:rsidR="00E93A81" w:rsidRPr="00AD1419">
        <w:rPr>
          <w:rFonts w:asciiTheme="majorHAnsi" w:hAnsiTheme="majorHAnsi" w:cstheme="majorHAnsi"/>
          <w:sz w:val="24"/>
          <w:szCs w:val="24"/>
        </w:rPr>
        <w:t xml:space="preserve"> was significantly higher with group</w:t>
      </w:r>
      <w:r w:rsidR="002C310D">
        <w:rPr>
          <w:rFonts w:asciiTheme="majorHAnsi" w:hAnsiTheme="majorHAnsi" w:cstheme="majorHAnsi"/>
          <w:sz w:val="24"/>
          <w:szCs w:val="24"/>
        </w:rPr>
        <w:t xml:space="preserve"> B</w:t>
      </w:r>
      <w:r w:rsidR="00E93A81" w:rsidRPr="00AD1419">
        <w:rPr>
          <w:rFonts w:asciiTheme="majorHAnsi" w:hAnsiTheme="majorHAnsi" w:cstheme="majorHAnsi"/>
          <w:sz w:val="24"/>
          <w:szCs w:val="24"/>
        </w:rPr>
        <w:t xml:space="preserve"> (20%) than group</w:t>
      </w:r>
      <w:r w:rsidR="002C310D">
        <w:rPr>
          <w:rFonts w:asciiTheme="majorHAnsi" w:hAnsiTheme="majorHAnsi" w:cstheme="majorHAnsi"/>
          <w:sz w:val="24"/>
          <w:szCs w:val="24"/>
        </w:rPr>
        <w:t xml:space="preserve"> A</w:t>
      </w:r>
      <w:r w:rsidR="00E93A81" w:rsidRPr="00AD1419">
        <w:rPr>
          <w:rFonts w:asciiTheme="majorHAnsi" w:hAnsiTheme="majorHAnsi" w:cstheme="majorHAnsi"/>
          <w:sz w:val="24"/>
          <w:szCs w:val="24"/>
        </w:rPr>
        <w:t xml:space="preserve"> (6%)</w:t>
      </w:r>
      <w:r w:rsidR="006D6E42" w:rsidRPr="00AD1419">
        <w:rPr>
          <w:rFonts w:asciiTheme="majorHAnsi" w:hAnsiTheme="majorHAnsi" w:cstheme="majorHAnsi"/>
          <w:sz w:val="24"/>
          <w:szCs w:val="24"/>
        </w:rPr>
        <w:t xml:space="preserve"> (P=</w:t>
      </w:r>
      <w:r w:rsidR="009544BD" w:rsidRPr="00AD1419">
        <w:rPr>
          <w:rFonts w:asciiTheme="majorHAnsi" w:hAnsiTheme="majorHAnsi" w:cstheme="majorHAnsi"/>
          <w:sz w:val="24"/>
          <w:szCs w:val="24"/>
        </w:rPr>
        <w:t>0.040)</w:t>
      </w:r>
      <w:r w:rsidR="00E93A81" w:rsidRPr="00AD1419">
        <w:rPr>
          <w:rFonts w:asciiTheme="majorHAnsi" w:hAnsiTheme="majorHAnsi" w:cstheme="majorHAnsi"/>
          <w:sz w:val="24"/>
          <w:szCs w:val="24"/>
        </w:rPr>
        <w:t>.</w:t>
      </w:r>
      <w:r w:rsidR="00502CC0" w:rsidRPr="00AD1419">
        <w:rPr>
          <w:rFonts w:asciiTheme="majorHAnsi" w:hAnsiTheme="majorHAnsi" w:cstheme="majorHAnsi"/>
          <w:sz w:val="24"/>
          <w:szCs w:val="24"/>
        </w:rPr>
        <w:t xml:space="preserve"> </w:t>
      </w:r>
      <w:r w:rsidR="00E05DBA" w:rsidRPr="00AD1419">
        <w:rPr>
          <w:rFonts w:asciiTheme="majorHAnsi" w:hAnsiTheme="majorHAnsi" w:cstheme="majorHAnsi"/>
          <w:sz w:val="24"/>
          <w:szCs w:val="24"/>
        </w:rPr>
        <w:t xml:space="preserve">Our results </w:t>
      </w:r>
      <w:r w:rsidR="00A82F43" w:rsidRPr="00AD1419">
        <w:rPr>
          <w:rFonts w:asciiTheme="majorHAnsi" w:hAnsiTheme="majorHAnsi" w:cstheme="majorHAnsi"/>
          <w:sz w:val="24"/>
          <w:szCs w:val="24"/>
        </w:rPr>
        <w:t>were</w:t>
      </w:r>
      <w:r w:rsidR="00E05DBA" w:rsidRPr="00AD1419">
        <w:rPr>
          <w:rFonts w:asciiTheme="majorHAnsi" w:hAnsiTheme="majorHAnsi" w:cstheme="majorHAnsi"/>
          <w:sz w:val="24"/>
          <w:szCs w:val="24"/>
        </w:rPr>
        <w:t xml:space="preserve"> in agreement with a study of 1320 patients who </w:t>
      </w:r>
      <w:r w:rsidR="00096ECF">
        <w:rPr>
          <w:rFonts w:asciiTheme="majorHAnsi" w:hAnsiTheme="majorHAnsi" w:cstheme="majorHAnsi"/>
          <w:sz w:val="24"/>
          <w:szCs w:val="24"/>
        </w:rPr>
        <w:t>subjected to</w:t>
      </w:r>
      <w:r w:rsidR="00E05DBA" w:rsidRPr="00AD1419">
        <w:rPr>
          <w:rFonts w:asciiTheme="majorHAnsi" w:hAnsiTheme="majorHAnsi" w:cstheme="majorHAnsi"/>
          <w:sz w:val="24"/>
          <w:szCs w:val="24"/>
        </w:rPr>
        <w:t xml:space="preserve"> dTRA for coronary intervention, late RAO was observed in </w:t>
      </w:r>
      <w:r w:rsidR="00096ECF">
        <w:rPr>
          <w:rFonts w:asciiTheme="majorHAnsi" w:hAnsiTheme="majorHAnsi" w:cstheme="majorHAnsi"/>
          <w:sz w:val="24"/>
          <w:szCs w:val="24"/>
        </w:rPr>
        <w:t>few</w:t>
      </w:r>
      <w:r w:rsidR="00E05DBA" w:rsidRPr="00AD1419">
        <w:rPr>
          <w:rFonts w:asciiTheme="majorHAnsi" w:hAnsiTheme="majorHAnsi" w:cstheme="majorHAnsi"/>
          <w:sz w:val="24"/>
          <w:szCs w:val="24"/>
        </w:rPr>
        <w:t xml:space="preserve"> cases</w:t>
      </w:r>
      <w:r w:rsidR="001231DF">
        <w:rPr>
          <w:rFonts w:asciiTheme="majorHAnsi" w:hAnsiTheme="majorHAnsi" w:cstheme="majorHAnsi"/>
          <w:sz w:val="24"/>
          <w:szCs w:val="24"/>
        </w:rPr>
        <w:t xml:space="preserve"> about 0.61%</w:t>
      </w:r>
      <w:r w:rsidR="00E05DBA" w:rsidRPr="00AD1419">
        <w:rPr>
          <w:rFonts w:asciiTheme="majorHAnsi" w:hAnsiTheme="majorHAnsi" w:cstheme="majorHAnsi"/>
          <w:sz w:val="24"/>
          <w:szCs w:val="24"/>
        </w:rPr>
        <w:t xml:space="preserve"> </w:t>
      </w:r>
      <w:r w:rsidR="00E05DBA" w:rsidRPr="00AD1419">
        <w:rPr>
          <w:rFonts w:asciiTheme="majorHAnsi" w:hAnsiTheme="majorHAnsi" w:cstheme="majorHAnsi"/>
          <w:sz w:val="24"/>
          <w:szCs w:val="24"/>
        </w:rPr>
        <w:fldChar w:fldCharType="begin"/>
      </w:r>
      <w:r w:rsidR="00E05DBA"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E05DBA" w:rsidRPr="00AD1419">
        <w:rPr>
          <w:rFonts w:asciiTheme="majorHAnsi" w:hAnsiTheme="majorHAnsi" w:cstheme="majorHAnsi"/>
          <w:sz w:val="24"/>
          <w:szCs w:val="24"/>
        </w:rPr>
        <w:fldChar w:fldCharType="separate"/>
      </w:r>
      <w:r w:rsidR="00E05DBA" w:rsidRPr="00AD1419">
        <w:rPr>
          <w:rFonts w:asciiTheme="majorHAnsi" w:hAnsiTheme="majorHAnsi" w:cstheme="majorHAnsi"/>
          <w:sz w:val="24"/>
          <w:szCs w:val="24"/>
        </w:rPr>
        <w:t>[1</w:t>
      </w:r>
      <w:r>
        <w:rPr>
          <w:rFonts w:asciiTheme="majorHAnsi" w:hAnsiTheme="majorHAnsi" w:cstheme="majorHAnsi"/>
          <w:sz w:val="24"/>
          <w:szCs w:val="24"/>
        </w:rPr>
        <w:t>5</w:t>
      </w:r>
      <w:r w:rsidR="00E05DBA" w:rsidRPr="00AD1419">
        <w:rPr>
          <w:rFonts w:asciiTheme="majorHAnsi" w:hAnsiTheme="majorHAnsi" w:cstheme="majorHAnsi"/>
          <w:sz w:val="24"/>
          <w:szCs w:val="24"/>
        </w:rPr>
        <w:t>]</w:t>
      </w:r>
      <w:r w:rsidR="00E05DBA" w:rsidRPr="00AD1419">
        <w:rPr>
          <w:rFonts w:asciiTheme="majorHAnsi" w:hAnsiTheme="majorHAnsi" w:cstheme="majorHAnsi"/>
          <w:sz w:val="24"/>
          <w:szCs w:val="24"/>
        </w:rPr>
        <w:fldChar w:fldCharType="end"/>
      </w:r>
      <w:r w:rsidR="00E05DBA" w:rsidRPr="00AD1419">
        <w:rPr>
          <w:rFonts w:asciiTheme="majorHAnsi" w:hAnsiTheme="majorHAnsi" w:cstheme="majorHAnsi"/>
          <w:sz w:val="24"/>
          <w:szCs w:val="24"/>
        </w:rPr>
        <w:t xml:space="preserve">. </w:t>
      </w:r>
      <w:r w:rsidR="00502CC0" w:rsidRPr="00AD1419">
        <w:rPr>
          <w:rFonts w:asciiTheme="majorHAnsi" w:hAnsiTheme="majorHAnsi" w:cstheme="majorHAnsi"/>
          <w:sz w:val="24"/>
          <w:szCs w:val="24"/>
        </w:rPr>
        <w:t>Our</w:t>
      </w:r>
      <w:r w:rsidR="00E05DBA" w:rsidRPr="00AD1419">
        <w:rPr>
          <w:rFonts w:asciiTheme="majorHAnsi" w:hAnsiTheme="majorHAnsi" w:cstheme="majorHAnsi"/>
          <w:sz w:val="24"/>
          <w:szCs w:val="24"/>
        </w:rPr>
        <w:t xml:space="preserve"> results </w:t>
      </w:r>
      <w:r w:rsidR="007D0982" w:rsidRPr="00AD1419">
        <w:rPr>
          <w:rFonts w:asciiTheme="majorHAnsi" w:hAnsiTheme="majorHAnsi" w:cstheme="majorHAnsi"/>
          <w:sz w:val="24"/>
          <w:szCs w:val="24"/>
        </w:rPr>
        <w:t>were</w:t>
      </w:r>
      <w:r w:rsidR="00E05DBA" w:rsidRPr="00AD1419">
        <w:rPr>
          <w:rFonts w:asciiTheme="majorHAnsi" w:hAnsiTheme="majorHAnsi" w:cstheme="majorHAnsi"/>
          <w:sz w:val="24"/>
          <w:szCs w:val="24"/>
        </w:rPr>
        <w:t xml:space="preserve"> in disagreement with </w:t>
      </w:r>
      <w:r w:rsidR="00E05DBA" w:rsidRPr="00AD1419">
        <w:rPr>
          <w:rFonts w:asciiTheme="majorHAnsi" w:hAnsiTheme="majorHAnsi" w:cstheme="majorHAnsi"/>
          <w:b/>
          <w:bCs/>
          <w:sz w:val="24"/>
          <w:szCs w:val="24"/>
        </w:rPr>
        <w:t>Sinha et al.</w:t>
      </w:r>
      <w:r w:rsidR="00E05DBA" w:rsidRPr="00AD1419">
        <w:rPr>
          <w:rFonts w:asciiTheme="majorHAnsi" w:hAnsiTheme="majorHAnsi" w:cstheme="majorHAnsi"/>
          <w:sz w:val="24"/>
          <w:szCs w:val="24"/>
        </w:rPr>
        <w:t xml:space="preserve"> </w:t>
      </w:r>
      <w:r w:rsidR="00502CC0" w:rsidRPr="00AD1419">
        <w:rPr>
          <w:rFonts w:asciiTheme="majorHAnsi" w:hAnsiTheme="majorHAnsi" w:cstheme="majorHAnsi"/>
          <w:sz w:val="24"/>
          <w:szCs w:val="24"/>
        </w:rPr>
        <w:t>who</w:t>
      </w:r>
      <w:r w:rsidR="00E05DBA" w:rsidRPr="00AD1419">
        <w:rPr>
          <w:rFonts w:asciiTheme="majorHAnsi" w:hAnsiTheme="majorHAnsi" w:cstheme="majorHAnsi"/>
          <w:sz w:val="24"/>
          <w:szCs w:val="24"/>
        </w:rPr>
        <w:t xml:space="preserve"> showed that the rate of RAO in conventional radial artery </w:t>
      </w:r>
      <w:r w:rsidR="002671CE" w:rsidRPr="00AD1419">
        <w:rPr>
          <w:rFonts w:asciiTheme="majorHAnsi" w:hAnsiTheme="majorHAnsi" w:cstheme="majorHAnsi"/>
          <w:sz w:val="24"/>
          <w:szCs w:val="24"/>
        </w:rPr>
        <w:t>was</w:t>
      </w:r>
      <w:r w:rsidR="00E05DBA" w:rsidRPr="00AD1419">
        <w:rPr>
          <w:rFonts w:asciiTheme="majorHAnsi" w:hAnsiTheme="majorHAnsi" w:cstheme="majorHAnsi"/>
          <w:sz w:val="24"/>
          <w:szCs w:val="24"/>
        </w:rPr>
        <w:t xml:space="preserve"> </w:t>
      </w:r>
      <w:r w:rsidR="00505C9B" w:rsidRPr="00AD1419">
        <w:rPr>
          <w:rFonts w:asciiTheme="majorHAnsi" w:hAnsiTheme="majorHAnsi" w:cstheme="majorHAnsi"/>
          <w:sz w:val="24"/>
          <w:szCs w:val="24"/>
        </w:rPr>
        <w:t xml:space="preserve">low (1–6%) </w:t>
      </w:r>
      <w:r w:rsidR="00E05DBA" w:rsidRPr="00AD1419">
        <w:rPr>
          <w:rFonts w:asciiTheme="majorHAnsi" w:hAnsiTheme="majorHAnsi" w:cstheme="majorHAnsi"/>
          <w:sz w:val="24"/>
          <w:szCs w:val="24"/>
        </w:rPr>
        <w:fldChar w:fldCharType="begin"/>
      </w:r>
      <w:r w:rsidR="00E05DBA"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E05DBA" w:rsidRPr="00AD1419">
        <w:rPr>
          <w:rFonts w:asciiTheme="majorHAnsi" w:hAnsiTheme="majorHAnsi" w:cstheme="majorHAnsi"/>
          <w:sz w:val="24"/>
          <w:szCs w:val="24"/>
        </w:rPr>
        <w:fldChar w:fldCharType="separate"/>
      </w:r>
      <w:r w:rsidR="00E05DBA" w:rsidRPr="00AD1419">
        <w:rPr>
          <w:rFonts w:asciiTheme="majorHAnsi" w:hAnsiTheme="majorHAnsi" w:cstheme="majorHAnsi"/>
          <w:sz w:val="24"/>
          <w:szCs w:val="24"/>
        </w:rPr>
        <w:t>[9]</w:t>
      </w:r>
      <w:r w:rsidR="00E05DBA" w:rsidRPr="00AD1419">
        <w:rPr>
          <w:rFonts w:asciiTheme="majorHAnsi" w:hAnsiTheme="majorHAnsi" w:cstheme="majorHAnsi"/>
          <w:sz w:val="24"/>
          <w:szCs w:val="24"/>
        </w:rPr>
        <w:fldChar w:fldCharType="end"/>
      </w:r>
      <w:r w:rsidR="00E05DBA" w:rsidRPr="00AD1419">
        <w:rPr>
          <w:rFonts w:asciiTheme="majorHAnsi" w:hAnsiTheme="majorHAnsi" w:cstheme="majorHAnsi"/>
          <w:sz w:val="24"/>
          <w:szCs w:val="24"/>
        </w:rPr>
        <w:t>.</w:t>
      </w:r>
    </w:p>
    <w:p w14:paraId="53E29F6D" w14:textId="77777777" w:rsidR="007A085C" w:rsidRPr="00AD1419" w:rsidRDefault="009C4A45" w:rsidP="00B97FFC">
      <w:pPr>
        <w:spacing w:before="200" w:after="0"/>
        <w:ind w:firstLine="567"/>
        <w:jc w:val="both"/>
        <w:rPr>
          <w:rFonts w:asciiTheme="majorHAnsi" w:hAnsiTheme="majorHAnsi" w:cstheme="majorHAnsi"/>
          <w:sz w:val="24"/>
          <w:szCs w:val="24"/>
        </w:rPr>
      </w:pPr>
      <w:r>
        <w:rPr>
          <w:rFonts w:asciiTheme="majorHAnsi" w:hAnsiTheme="majorHAnsi" w:cstheme="majorHAnsi"/>
          <w:sz w:val="24"/>
          <w:szCs w:val="24"/>
        </w:rPr>
        <w:t xml:space="preserve">Regarding </w:t>
      </w:r>
      <w:r w:rsidR="00471767">
        <w:rPr>
          <w:rFonts w:asciiTheme="majorHAnsi" w:hAnsiTheme="majorHAnsi" w:cstheme="majorHAnsi"/>
          <w:sz w:val="24"/>
          <w:szCs w:val="24"/>
        </w:rPr>
        <w:t xml:space="preserve">bleeding, there was no significant difference between </w:t>
      </w:r>
      <w:r w:rsidR="00893DD9">
        <w:rPr>
          <w:rFonts w:asciiTheme="majorHAnsi" w:hAnsiTheme="majorHAnsi" w:cstheme="majorHAnsi"/>
          <w:sz w:val="24"/>
          <w:szCs w:val="24"/>
        </w:rPr>
        <w:t>the 2 groups, as there</w:t>
      </w:r>
      <w:r w:rsidR="00C25D53">
        <w:rPr>
          <w:rFonts w:asciiTheme="majorHAnsi" w:hAnsiTheme="majorHAnsi" w:cstheme="majorHAnsi"/>
          <w:sz w:val="24"/>
          <w:szCs w:val="24"/>
        </w:rPr>
        <w:t xml:space="preserve"> were</w:t>
      </w:r>
      <w:r w:rsidR="00893DD9">
        <w:rPr>
          <w:rFonts w:asciiTheme="majorHAnsi" w:hAnsiTheme="majorHAnsi" w:cstheme="majorHAnsi"/>
          <w:sz w:val="24"/>
          <w:szCs w:val="24"/>
        </w:rPr>
        <w:t xml:space="preserve"> </w:t>
      </w:r>
      <w:r w:rsidR="001D6EE1" w:rsidRPr="00FC1B20">
        <w:rPr>
          <w:rFonts w:asciiTheme="majorHAnsi" w:hAnsiTheme="majorHAnsi" w:cstheme="majorHAnsi"/>
          <w:sz w:val="24"/>
          <w:szCs w:val="24"/>
        </w:rPr>
        <w:t xml:space="preserve"> </w:t>
      </w:r>
      <w:r w:rsidR="00C25D53">
        <w:rPr>
          <w:rFonts w:asciiTheme="majorHAnsi" w:hAnsiTheme="majorHAnsi" w:cstheme="majorHAnsi"/>
          <w:sz w:val="24"/>
          <w:szCs w:val="24"/>
        </w:rPr>
        <w:t>3</w:t>
      </w:r>
      <w:r w:rsidR="001D6EE1" w:rsidRPr="00FC1B20">
        <w:rPr>
          <w:rFonts w:asciiTheme="majorHAnsi" w:hAnsiTheme="majorHAnsi" w:cstheme="majorHAnsi"/>
          <w:sz w:val="24"/>
          <w:szCs w:val="24"/>
        </w:rPr>
        <w:t>(</w:t>
      </w:r>
      <w:r w:rsidR="00C25D53">
        <w:rPr>
          <w:rFonts w:asciiTheme="majorHAnsi" w:hAnsiTheme="majorHAnsi" w:cstheme="majorHAnsi"/>
          <w:sz w:val="24"/>
          <w:szCs w:val="24"/>
        </w:rPr>
        <w:t>6</w:t>
      </w:r>
      <w:r w:rsidR="001D6EE1" w:rsidRPr="00FC1B20">
        <w:rPr>
          <w:rFonts w:asciiTheme="majorHAnsi" w:hAnsiTheme="majorHAnsi" w:cstheme="majorHAnsi"/>
          <w:sz w:val="24"/>
          <w:szCs w:val="24"/>
        </w:rPr>
        <w:t xml:space="preserve">%) patients from group (A) </w:t>
      </w:r>
      <w:r w:rsidR="00D71224">
        <w:rPr>
          <w:rFonts w:asciiTheme="majorHAnsi" w:hAnsiTheme="majorHAnsi" w:cstheme="majorHAnsi"/>
          <w:sz w:val="24"/>
          <w:szCs w:val="24"/>
        </w:rPr>
        <w:t xml:space="preserve">had bleeding </w:t>
      </w:r>
      <w:r w:rsidR="001D6EE1" w:rsidRPr="00FC1B20">
        <w:rPr>
          <w:rFonts w:asciiTheme="majorHAnsi" w:hAnsiTheme="majorHAnsi" w:cstheme="majorHAnsi"/>
          <w:sz w:val="24"/>
          <w:szCs w:val="24"/>
        </w:rPr>
        <w:t xml:space="preserve">while there were </w:t>
      </w:r>
      <w:r w:rsidR="00D71224">
        <w:rPr>
          <w:rFonts w:asciiTheme="majorHAnsi" w:hAnsiTheme="majorHAnsi" w:cstheme="majorHAnsi"/>
          <w:sz w:val="24"/>
          <w:szCs w:val="24"/>
        </w:rPr>
        <w:t>4</w:t>
      </w:r>
      <w:r w:rsidR="001D6EE1" w:rsidRPr="00FC1B20">
        <w:rPr>
          <w:rFonts w:asciiTheme="majorHAnsi" w:hAnsiTheme="majorHAnsi" w:cstheme="majorHAnsi"/>
          <w:sz w:val="24"/>
          <w:szCs w:val="24"/>
        </w:rPr>
        <w:t>(</w:t>
      </w:r>
      <w:r w:rsidR="00D71224">
        <w:rPr>
          <w:rFonts w:asciiTheme="majorHAnsi" w:hAnsiTheme="majorHAnsi" w:cstheme="majorHAnsi"/>
          <w:sz w:val="24"/>
          <w:szCs w:val="24"/>
        </w:rPr>
        <w:t>8</w:t>
      </w:r>
      <w:r w:rsidR="001D6EE1" w:rsidRPr="00FC1B20">
        <w:rPr>
          <w:rFonts w:asciiTheme="majorHAnsi" w:hAnsiTheme="majorHAnsi" w:cstheme="majorHAnsi"/>
          <w:sz w:val="24"/>
          <w:szCs w:val="24"/>
        </w:rPr>
        <w:t xml:space="preserve">%) patients from group (B) </w:t>
      </w:r>
      <w:r w:rsidR="005A42B2">
        <w:rPr>
          <w:rFonts w:asciiTheme="majorHAnsi" w:hAnsiTheme="majorHAnsi" w:cstheme="majorHAnsi"/>
          <w:sz w:val="24"/>
          <w:szCs w:val="24"/>
        </w:rPr>
        <w:t>had bleeding (</w:t>
      </w:r>
      <w:r w:rsidR="001D6EE1" w:rsidRPr="00FC1B20">
        <w:rPr>
          <w:rFonts w:asciiTheme="majorHAnsi" w:hAnsiTheme="majorHAnsi" w:cstheme="majorHAnsi"/>
          <w:sz w:val="24"/>
          <w:szCs w:val="24"/>
        </w:rPr>
        <w:t>p=</w:t>
      </w:r>
      <w:r w:rsidR="001D6EE1" w:rsidRPr="00AD1419">
        <w:rPr>
          <w:rFonts w:asciiTheme="majorHAnsi" w:hAnsiTheme="majorHAnsi" w:cstheme="majorHAnsi"/>
          <w:sz w:val="24"/>
          <w:szCs w:val="24"/>
        </w:rPr>
        <w:t>0.</w:t>
      </w:r>
      <w:r w:rsidR="0071608F">
        <w:rPr>
          <w:rFonts w:asciiTheme="majorHAnsi" w:hAnsiTheme="majorHAnsi" w:cstheme="majorHAnsi"/>
          <w:sz w:val="24"/>
          <w:szCs w:val="24"/>
        </w:rPr>
        <w:t>500</w:t>
      </w:r>
      <w:r w:rsidR="001D6EE1" w:rsidRPr="00AD1419">
        <w:rPr>
          <w:rFonts w:asciiTheme="majorHAnsi" w:hAnsiTheme="majorHAnsi" w:cstheme="majorHAnsi"/>
          <w:sz w:val="24"/>
          <w:szCs w:val="24"/>
        </w:rPr>
        <w:t>)</w:t>
      </w:r>
      <w:r w:rsidR="001D6EE1" w:rsidRPr="00FC1B20">
        <w:rPr>
          <w:rFonts w:asciiTheme="majorHAnsi" w:hAnsiTheme="majorHAnsi" w:cstheme="majorHAnsi"/>
          <w:sz w:val="24"/>
          <w:szCs w:val="24"/>
        </w:rPr>
        <w:t>.</w:t>
      </w:r>
      <w:r w:rsidR="00893DD9">
        <w:rPr>
          <w:rFonts w:asciiTheme="majorHAnsi" w:hAnsiTheme="majorHAnsi" w:cstheme="majorHAnsi"/>
          <w:sz w:val="24"/>
          <w:szCs w:val="24"/>
        </w:rPr>
        <w:t xml:space="preserve"> </w:t>
      </w:r>
      <w:r w:rsidR="00817A5B" w:rsidRPr="00AD1419">
        <w:rPr>
          <w:rFonts w:asciiTheme="majorHAnsi" w:hAnsiTheme="majorHAnsi" w:cstheme="majorHAnsi"/>
          <w:sz w:val="24"/>
          <w:szCs w:val="24"/>
        </w:rPr>
        <w:t xml:space="preserve">Our </w:t>
      </w:r>
      <w:r w:rsidR="009A561E" w:rsidRPr="00AD1419">
        <w:rPr>
          <w:rFonts w:asciiTheme="majorHAnsi" w:hAnsiTheme="majorHAnsi" w:cstheme="majorHAnsi"/>
          <w:sz w:val="24"/>
          <w:szCs w:val="24"/>
        </w:rPr>
        <w:t>results</w:t>
      </w:r>
      <w:r w:rsidR="007A085C" w:rsidRPr="00AD1419">
        <w:rPr>
          <w:rFonts w:asciiTheme="majorHAnsi" w:hAnsiTheme="majorHAnsi" w:cstheme="majorHAnsi"/>
          <w:sz w:val="24"/>
          <w:szCs w:val="24"/>
        </w:rPr>
        <w:t xml:space="preserve"> </w:t>
      </w:r>
      <w:r w:rsidR="009A561E" w:rsidRPr="00AD1419">
        <w:rPr>
          <w:rFonts w:asciiTheme="majorHAnsi" w:hAnsiTheme="majorHAnsi" w:cstheme="majorHAnsi"/>
          <w:sz w:val="24"/>
          <w:szCs w:val="24"/>
        </w:rPr>
        <w:t>were</w:t>
      </w:r>
      <w:r w:rsidR="007A085C" w:rsidRPr="00AD1419">
        <w:rPr>
          <w:rFonts w:asciiTheme="majorHAnsi" w:hAnsiTheme="majorHAnsi" w:cstheme="majorHAnsi"/>
          <w:sz w:val="24"/>
          <w:szCs w:val="24"/>
        </w:rPr>
        <w:t xml:space="preserve"> in agreement with </w:t>
      </w:r>
      <w:r w:rsidR="007A085C" w:rsidRPr="00AD1419">
        <w:rPr>
          <w:rFonts w:asciiTheme="majorHAnsi" w:hAnsiTheme="majorHAnsi" w:cstheme="majorHAnsi"/>
          <w:b/>
          <w:bCs/>
          <w:sz w:val="24"/>
          <w:szCs w:val="24"/>
        </w:rPr>
        <w:t>Wretowski et al.</w:t>
      </w:r>
      <w:r w:rsidR="009A561E" w:rsidRPr="00AD1419">
        <w:rPr>
          <w:rFonts w:asciiTheme="majorHAnsi" w:hAnsiTheme="majorHAnsi" w:cstheme="majorHAnsi"/>
          <w:sz w:val="24"/>
          <w:szCs w:val="24"/>
        </w:rPr>
        <w:t xml:space="preserve"> who </w:t>
      </w:r>
      <w:r w:rsidR="00AD1419" w:rsidRPr="00AD1419">
        <w:rPr>
          <w:rFonts w:asciiTheme="majorHAnsi" w:hAnsiTheme="majorHAnsi" w:cstheme="majorHAnsi"/>
          <w:sz w:val="24"/>
          <w:szCs w:val="24"/>
        </w:rPr>
        <w:t>documented</w:t>
      </w:r>
      <w:r w:rsidR="007A085C" w:rsidRPr="00AD1419">
        <w:rPr>
          <w:rFonts w:asciiTheme="majorHAnsi" w:hAnsiTheme="majorHAnsi" w:cstheme="majorHAnsi"/>
          <w:sz w:val="24"/>
          <w:szCs w:val="24"/>
        </w:rPr>
        <w:t xml:space="preserve"> that </w:t>
      </w:r>
      <w:r w:rsidR="00AD1419" w:rsidRPr="00AD1419">
        <w:rPr>
          <w:rFonts w:asciiTheme="majorHAnsi" w:hAnsiTheme="majorHAnsi" w:cstheme="majorHAnsi"/>
          <w:sz w:val="24"/>
          <w:szCs w:val="24"/>
        </w:rPr>
        <w:t>only single</w:t>
      </w:r>
      <w:r w:rsidR="0049326A" w:rsidRPr="00AD1419">
        <w:rPr>
          <w:rFonts w:asciiTheme="majorHAnsi" w:hAnsiTheme="majorHAnsi" w:cstheme="majorHAnsi"/>
          <w:sz w:val="24"/>
          <w:szCs w:val="24"/>
        </w:rPr>
        <w:t xml:space="preserve"> patient on oral anticoagulation with DAPT had </w:t>
      </w:r>
      <w:r w:rsidR="00AD1419" w:rsidRPr="00AD1419">
        <w:rPr>
          <w:rFonts w:asciiTheme="majorHAnsi" w:hAnsiTheme="majorHAnsi" w:cstheme="majorHAnsi"/>
          <w:sz w:val="24"/>
          <w:szCs w:val="24"/>
        </w:rPr>
        <w:t xml:space="preserve">minor bleeding and had treated </w:t>
      </w:r>
      <w:r w:rsidR="0049326A" w:rsidRPr="00AD1419">
        <w:rPr>
          <w:rFonts w:asciiTheme="majorHAnsi" w:hAnsiTheme="majorHAnsi" w:cstheme="majorHAnsi"/>
          <w:sz w:val="24"/>
          <w:szCs w:val="24"/>
        </w:rPr>
        <w:t xml:space="preserve">conservatively </w:t>
      </w:r>
      <w:r w:rsidR="007A085C" w:rsidRPr="00AD1419">
        <w:rPr>
          <w:rFonts w:asciiTheme="majorHAnsi" w:hAnsiTheme="majorHAnsi" w:cstheme="majorHAnsi"/>
          <w:sz w:val="24"/>
          <w:szCs w:val="24"/>
        </w:rPr>
        <w:fldChar w:fldCharType="begin"/>
      </w:r>
      <w:r w:rsidR="007A085C"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7A085C" w:rsidRPr="00AD1419">
        <w:rPr>
          <w:rFonts w:asciiTheme="majorHAnsi" w:hAnsiTheme="majorHAnsi" w:cstheme="majorHAnsi"/>
          <w:sz w:val="24"/>
          <w:szCs w:val="24"/>
        </w:rPr>
        <w:fldChar w:fldCharType="separate"/>
      </w:r>
      <w:r w:rsidR="007A085C" w:rsidRPr="00AD1419">
        <w:rPr>
          <w:rFonts w:asciiTheme="majorHAnsi" w:hAnsiTheme="majorHAnsi" w:cstheme="majorHAnsi"/>
          <w:sz w:val="24"/>
          <w:szCs w:val="24"/>
        </w:rPr>
        <w:t>[</w:t>
      </w:r>
      <w:r w:rsidR="00D301C2" w:rsidRPr="00AD1419">
        <w:rPr>
          <w:rFonts w:asciiTheme="majorHAnsi" w:hAnsiTheme="majorHAnsi" w:cstheme="majorHAnsi"/>
          <w:sz w:val="24"/>
          <w:szCs w:val="24"/>
        </w:rPr>
        <w:t>1</w:t>
      </w:r>
      <w:r w:rsidR="00B97FFC">
        <w:rPr>
          <w:rFonts w:asciiTheme="majorHAnsi" w:hAnsiTheme="majorHAnsi" w:cstheme="majorHAnsi"/>
          <w:sz w:val="24"/>
          <w:szCs w:val="24"/>
        </w:rPr>
        <w:t>6</w:t>
      </w:r>
      <w:r w:rsidR="007A085C" w:rsidRPr="00AD1419">
        <w:rPr>
          <w:rFonts w:asciiTheme="majorHAnsi" w:hAnsiTheme="majorHAnsi" w:cstheme="majorHAnsi"/>
          <w:sz w:val="24"/>
          <w:szCs w:val="24"/>
        </w:rPr>
        <w:t>]</w:t>
      </w:r>
      <w:r w:rsidR="007A085C" w:rsidRPr="00AD1419">
        <w:rPr>
          <w:rFonts w:asciiTheme="majorHAnsi" w:hAnsiTheme="majorHAnsi" w:cstheme="majorHAnsi"/>
          <w:sz w:val="24"/>
          <w:szCs w:val="24"/>
        </w:rPr>
        <w:fldChar w:fldCharType="end"/>
      </w:r>
      <w:r w:rsidR="007A085C" w:rsidRPr="00AD1419">
        <w:rPr>
          <w:rFonts w:asciiTheme="majorHAnsi" w:hAnsiTheme="majorHAnsi" w:cstheme="majorHAnsi"/>
          <w:sz w:val="24"/>
          <w:szCs w:val="24"/>
        </w:rPr>
        <w:t>.</w:t>
      </w:r>
    </w:p>
    <w:p w14:paraId="380B02CF" w14:textId="77777777" w:rsidR="007A085C" w:rsidRPr="00AD1419" w:rsidRDefault="00FC1B20" w:rsidP="00FC1B20">
      <w:pPr>
        <w:spacing w:before="200" w:after="0"/>
        <w:ind w:firstLine="567"/>
        <w:jc w:val="both"/>
        <w:rPr>
          <w:rFonts w:asciiTheme="majorHAnsi" w:hAnsiTheme="majorHAnsi" w:cstheme="majorHAnsi"/>
          <w:sz w:val="24"/>
          <w:szCs w:val="24"/>
        </w:rPr>
      </w:pPr>
      <w:r w:rsidRPr="00FC1B20">
        <w:rPr>
          <w:rFonts w:asciiTheme="majorHAnsi" w:hAnsiTheme="majorHAnsi" w:cstheme="majorHAnsi"/>
          <w:sz w:val="24"/>
          <w:szCs w:val="24"/>
        </w:rPr>
        <w:t>Regarding patient satisfaction, there was no significant difference between the 2 groups, as there were 4(8%) patients from group (A) were not satisfied while there were 10(20%) patients from group (B) (p=</w:t>
      </w:r>
      <w:r w:rsidRPr="00AD1419">
        <w:rPr>
          <w:rFonts w:asciiTheme="majorHAnsi" w:hAnsiTheme="majorHAnsi" w:cstheme="majorHAnsi"/>
          <w:sz w:val="24"/>
          <w:szCs w:val="24"/>
        </w:rPr>
        <w:t>0.084)</w:t>
      </w:r>
      <w:r w:rsidRPr="00FC1B20">
        <w:rPr>
          <w:rFonts w:asciiTheme="majorHAnsi" w:hAnsiTheme="majorHAnsi" w:cstheme="majorHAnsi"/>
          <w:sz w:val="24"/>
          <w:szCs w:val="24"/>
        </w:rPr>
        <w:t xml:space="preserve">. </w:t>
      </w:r>
      <w:r w:rsidR="007A085C" w:rsidRPr="00AD1419">
        <w:rPr>
          <w:rFonts w:asciiTheme="majorHAnsi" w:hAnsiTheme="majorHAnsi" w:cstheme="majorHAnsi"/>
          <w:sz w:val="24"/>
          <w:szCs w:val="24"/>
        </w:rPr>
        <w:t xml:space="preserve">This </w:t>
      </w:r>
      <w:r w:rsidR="009613C2" w:rsidRPr="00AD1419">
        <w:rPr>
          <w:rFonts w:asciiTheme="majorHAnsi" w:hAnsiTheme="majorHAnsi" w:cstheme="majorHAnsi"/>
          <w:sz w:val="24"/>
          <w:szCs w:val="24"/>
        </w:rPr>
        <w:t>was</w:t>
      </w:r>
      <w:r w:rsidR="007A085C" w:rsidRPr="00AD1419">
        <w:rPr>
          <w:rFonts w:asciiTheme="majorHAnsi" w:hAnsiTheme="majorHAnsi" w:cstheme="majorHAnsi"/>
          <w:sz w:val="24"/>
          <w:szCs w:val="24"/>
        </w:rPr>
        <w:t xml:space="preserve"> in agreement with </w:t>
      </w:r>
      <w:r w:rsidR="007A085C" w:rsidRPr="00AD1419">
        <w:rPr>
          <w:rFonts w:asciiTheme="majorHAnsi" w:hAnsiTheme="majorHAnsi" w:cstheme="majorHAnsi"/>
          <w:b/>
          <w:bCs/>
          <w:sz w:val="24"/>
          <w:szCs w:val="24"/>
        </w:rPr>
        <w:t>Koutouzis et al.</w:t>
      </w:r>
      <w:r w:rsidR="009613C2" w:rsidRPr="00AD1419">
        <w:rPr>
          <w:rFonts w:asciiTheme="majorHAnsi" w:hAnsiTheme="majorHAnsi" w:cstheme="majorHAnsi"/>
          <w:sz w:val="24"/>
          <w:szCs w:val="24"/>
        </w:rPr>
        <w:t xml:space="preserve"> who</w:t>
      </w:r>
      <w:r w:rsidR="007A085C" w:rsidRPr="00AD1419">
        <w:rPr>
          <w:rFonts w:asciiTheme="majorHAnsi" w:hAnsiTheme="majorHAnsi" w:cstheme="majorHAnsi"/>
          <w:sz w:val="24"/>
          <w:szCs w:val="24"/>
        </w:rPr>
        <w:t xml:space="preserve"> found that slightly higher rates of patient satisfaction in the distal trans-radial group than in the conventional trans-radial artery group, although this difference was not significant </w:t>
      </w:r>
      <w:r w:rsidR="007A085C" w:rsidRPr="00AD1419">
        <w:rPr>
          <w:rFonts w:asciiTheme="majorHAnsi" w:hAnsiTheme="majorHAnsi" w:cstheme="majorHAnsi"/>
          <w:sz w:val="24"/>
          <w:szCs w:val="24"/>
        </w:rPr>
        <w:fldChar w:fldCharType="begin"/>
      </w:r>
      <w:r w:rsidR="007A085C"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7A085C" w:rsidRPr="00AD1419">
        <w:rPr>
          <w:rFonts w:asciiTheme="majorHAnsi" w:hAnsiTheme="majorHAnsi" w:cstheme="majorHAnsi"/>
          <w:sz w:val="24"/>
          <w:szCs w:val="24"/>
        </w:rPr>
        <w:fldChar w:fldCharType="separate"/>
      </w:r>
      <w:r w:rsidR="007A085C" w:rsidRPr="00AD1419">
        <w:rPr>
          <w:rFonts w:asciiTheme="majorHAnsi" w:hAnsiTheme="majorHAnsi" w:cstheme="majorHAnsi"/>
          <w:sz w:val="24"/>
          <w:szCs w:val="24"/>
        </w:rPr>
        <w:t>[</w:t>
      </w:r>
      <w:r w:rsidR="00D301C2" w:rsidRPr="00AD1419">
        <w:rPr>
          <w:rFonts w:asciiTheme="majorHAnsi" w:hAnsiTheme="majorHAnsi" w:cstheme="majorHAnsi"/>
          <w:sz w:val="24"/>
          <w:szCs w:val="24"/>
        </w:rPr>
        <w:t>1</w:t>
      </w:r>
      <w:r w:rsidR="00B97FFC">
        <w:rPr>
          <w:rFonts w:asciiTheme="majorHAnsi" w:hAnsiTheme="majorHAnsi" w:cstheme="majorHAnsi"/>
          <w:sz w:val="24"/>
          <w:szCs w:val="24"/>
        </w:rPr>
        <w:t>7</w:t>
      </w:r>
      <w:r w:rsidR="007A085C" w:rsidRPr="00AD1419">
        <w:rPr>
          <w:rFonts w:asciiTheme="majorHAnsi" w:hAnsiTheme="majorHAnsi" w:cstheme="majorHAnsi"/>
          <w:sz w:val="24"/>
          <w:szCs w:val="24"/>
        </w:rPr>
        <w:t>]</w:t>
      </w:r>
      <w:r w:rsidR="007A085C" w:rsidRPr="00AD1419">
        <w:rPr>
          <w:rFonts w:asciiTheme="majorHAnsi" w:hAnsiTheme="majorHAnsi" w:cstheme="majorHAnsi"/>
          <w:sz w:val="24"/>
          <w:szCs w:val="24"/>
        </w:rPr>
        <w:fldChar w:fldCharType="end"/>
      </w:r>
      <w:r w:rsidR="007A085C" w:rsidRPr="00AD1419">
        <w:rPr>
          <w:rFonts w:asciiTheme="majorHAnsi" w:hAnsiTheme="majorHAnsi" w:cstheme="majorHAnsi"/>
          <w:sz w:val="24"/>
          <w:szCs w:val="24"/>
        </w:rPr>
        <w:t xml:space="preserve">. </w:t>
      </w:r>
    </w:p>
    <w:p w14:paraId="19779811" w14:textId="77777777" w:rsidR="00B64B46" w:rsidRDefault="008819DF" w:rsidP="00B64B46">
      <w:pPr>
        <w:jc w:val="both"/>
        <w:rPr>
          <w:sz w:val="24"/>
          <w:szCs w:val="24"/>
        </w:rPr>
      </w:pPr>
      <w:r>
        <w:rPr>
          <w:rFonts w:asciiTheme="majorHAnsi" w:hAnsiTheme="majorHAnsi" w:cstheme="majorHAnsi"/>
          <w:sz w:val="24"/>
          <w:szCs w:val="24"/>
        </w:rPr>
        <w:t xml:space="preserve">          </w:t>
      </w:r>
      <w:r w:rsidR="00777DFF" w:rsidRPr="00AD1419">
        <w:rPr>
          <w:rFonts w:asciiTheme="majorHAnsi" w:hAnsiTheme="majorHAnsi" w:cstheme="majorHAnsi"/>
          <w:sz w:val="24"/>
          <w:szCs w:val="24"/>
        </w:rPr>
        <w:t>Our</w:t>
      </w:r>
      <w:r w:rsidR="007A085C" w:rsidRPr="00AD1419">
        <w:rPr>
          <w:rFonts w:asciiTheme="majorHAnsi" w:hAnsiTheme="majorHAnsi" w:cstheme="majorHAnsi"/>
          <w:sz w:val="24"/>
          <w:szCs w:val="24"/>
        </w:rPr>
        <w:t xml:space="preserve"> study showed that</w:t>
      </w:r>
      <w:r>
        <w:rPr>
          <w:rFonts w:asciiTheme="majorHAnsi" w:hAnsiTheme="majorHAnsi" w:cstheme="majorHAnsi"/>
          <w:sz w:val="24"/>
          <w:szCs w:val="24"/>
        </w:rPr>
        <w:t xml:space="preserve"> </w:t>
      </w:r>
      <w:r w:rsidRPr="00AD1419">
        <w:rPr>
          <w:rFonts w:asciiTheme="majorHAnsi" w:hAnsiTheme="majorHAnsi" w:cstheme="majorHAnsi"/>
          <w:sz w:val="24"/>
          <w:szCs w:val="24"/>
        </w:rPr>
        <w:t>rt. TRA was associated with highly significant increase in hospital stay time after procedure in comparison with lt. dTRA (5.56±0.951 hours vs 3.92±1.06 hours respectively, </w:t>
      </w:r>
      <w:r w:rsidRPr="00AD1419">
        <w:rPr>
          <w:rFonts w:asciiTheme="majorHAnsi" w:hAnsiTheme="majorHAnsi" w:cstheme="majorHAnsi"/>
          <w:i/>
          <w:iCs/>
          <w:sz w:val="24"/>
          <w:szCs w:val="24"/>
        </w:rPr>
        <w:t>P</w:t>
      </w:r>
      <w:r w:rsidRPr="00AD1419">
        <w:rPr>
          <w:rFonts w:asciiTheme="majorHAnsi" w:hAnsiTheme="majorHAnsi" w:cstheme="majorHAnsi"/>
          <w:sz w:val="24"/>
          <w:szCs w:val="24"/>
        </w:rPr>
        <w:t>&lt;.001).</w:t>
      </w:r>
      <w:r>
        <w:rPr>
          <w:rFonts w:asciiTheme="majorHAnsi" w:hAnsiTheme="majorHAnsi" w:cstheme="majorHAnsi"/>
          <w:sz w:val="24"/>
          <w:szCs w:val="24"/>
        </w:rPr>
        <w:t xml:space="preserve"> </w:t>
      </w:r>
      <w:r w:rsidR="007A085C" w:rsidRPr="00AD1419">
        <w:rPr>
          <w:rFonts w:asciiTheme="majorHAnsi" w:hAnsiTheme="majorHAnsi" w:cstheme="majorHAnsi"/>
          <w:sz w:val="24"/>
          <w:szCs w:val="24"/>
        </w:rPr>
        <w:t xml:space="preserve">This </w:t>
      </w:r>
      <w:r w:rsidR="005D5B08" w:rsidRPr="00AD1419">
        <w:rPr>
          <w:rFonts w:asciiTheme="majorHAnsi" w:hAnsiTheme="majorHAnsi" w:cstheme="majorHAnsi"/>
          <w:sz w:val="24"/>
          <w:szCs w:val="24"/>
        </w:rPr>
        <w:t>was</w:t>
      </w:r>
      <w:r w:rsidR="007A085C" w:rsidRPr="00AD1419">
        <w:rPr>
          <w:rFonts w:asciiTheme="majorHAnsi" w:hAnsiTheme="majorHAnsi" w:cstheme="majorHAnsi"/>
          <w:sz w:val="24"/>
          <w:szCs w:val="24"/>
        </w:rPr>
        <w:t xml:space="preserve"> in agreement with </w:t>
      </w:r>
      <w:r w:rsidR="00D301C2" w:rsidRPr="00AD1419">
        <w:rPr>
          <w:rFonts w:asciiTheme="majorHAnsi" w:hAnsiTheme="majorHAnsi" w:cstheme="majorHAnsi"/>
          <w:b/>
          <w:bCs/>
          <w:sz w:val="24"/>
          <w:szCs w:val="24"/>
        </w:rPr>
        <w:t>Coughlan et al.</w:t>
      </w:r>
      <w:r w:rsidR="00D301C2" w:rsidRPr="00AD1419">
        <w:rPr>
          <w:rFonts w:asciiTheme="majorHAnsi" w:hAnsiTheme="majorHAnsi" w:cstheme="majorHAnsi"/>
          <w:sz w:val="24"/>
          <w:szCs w:val="24"/>
        </w:rPr>
        <w:t xml:space="preserve"> </w:t>
      </w:r>
      <w:r w:rsidR="003D55FB" w:rsidRPr="00AD1419">
        <w:rPr>
          <w:rFonts w:asciiTheme="majorHAnsi" w:hAnsiTheme="majorHAnsi" w:cstheme="majorHAnsi"/>
          <w:sz w:val="24"/>
          <w:szCs w:val="24"/>
        </w:rPr>
        <w:t xml:space="preserve">who </w:t>
      </w:r>
      <w:r w:rsidRPr="008819DF">
        <w:rPr>
          <w:rFonts w:asciiTheme="majorHAnsi" w:hAnsiTheme="majorHAnsi" w:cstheme="majorHAnsi"/>
          <w:sz w:val="24"/>
          <w:szCs w:val="24"/>
        </w:rPr>
        <w:t>showed that from</w:t>
      </w:r>
      <w:r w:rsidR="00F93858">
        <w:rPr>
          <w:rFonts w:asciiTheme="majorHAnsi" w:hAnsiTheme="majorHAnsi" w:cstheme="majorHAnsi"/>
          <w:sz w:val="24"/>
          <w:szCs w:val="24"/>
        </w:rPr>
        <w:t xml:space="preserve"> the</w:t>
      </w:r>
      <w:r w:rsidRPr="008819DF">
        <w:rPr>
          <w:rFonts w:asciiTheme="majorHAnsi" w:hAnsiTheme="majorHAnsi" w:cstheme="majorHAnsi"/>
          <w:sz w:val="24"/>
          <w:szCs w:val="24"/>
        </w:rPr>
        <w:t xml:space="preserve"> other benefits of snuff box access </w:t>
      </w:r>
      <w:r w:rsidR="00FE0636">
        <w:rPr>
          <w:rFonts w:asciiTheme="majorHAnsi" w:hAnsiTheme="majorHAnsi" w:cstheme="majorHAnsi"/>
          <w:sz w:val="24"/>
          <w:szCs w:val="24"/>
        </w:rPr>
        <w:t>was shorter discharge time</w:t>
      </w:r>
      <w:r w:rsidRPr="008819DF">
        <w:rPr>
          <w:rFonts w:asciiTheme="majorHAnsi" w:hAnsiTheme="majorHAnsi" w:cstheme="majorHAnsi"/>
          <w:sz w:val="24"/>
          <w:szCs w:val="24"/>
        </w:rPr>
        <w:t xml:space="preserve"> due to statistically significant decreases in the time </w:t>
      </w:r>
      <w:r w:rsidR="00FE0636">
        <w:rPr>
          <w:rFonts w:asciiTheme="majorHAnsi" w:hAnsiTheme="majorHAnsi" w:cstheme="majorHAnsi"/>
          <w:sz w:val="24"/>
          <w:szCs w:val="24"/>
        </w:rPr>
        <w:t>required</w:t>
      </w:r>
      <w:r w:rsidRPr="008819DF">
        <w:rPr>
          <w:rFonts w:asciiTheme="majorHAnsi" w:hAnsiTheme="majorHAnsi" w:cstheme="majorHAnsi"/>
          <w:sz w:val="24"/>
          <w:szCs w:val="24"/>
        </w:rPr>
        <w:t xml:space="preserve"> for radial artery compression </w:t>
      </w:r>
      <w:r w:rsidR="007A085C" w:rsidRPr="00AD1419">
        <w:rPr>
          <w:rFonts w:asciiTheme="majorHAnsi" w:hAnsiTheme="majorHAnsi" w:cstheme="majorHAnsi"/>
          <w:sz w:val="24"/>
          <w:szCs w:val="24"/>
        </w:rPr>
        <w:fldChar w:fldCharType="begin"/>
      </w:r>
      <w:r w:rsidR="007A085C" w:rsidRPr="00AD1419">
        <w:rPr>
          <w:rFonts w:asciiTheme="majorHAnsi" w:hAnsiTheme="majorHAnsi" w:cstheme="majorHAnsi"/>
          <w:sz w:val="24"/>
          <w:szCs w:val="24"/>
        </w:rPr>
        <w:instrText xml:space="preserve"> ADDIN EN.CITE &lt;EndNote&gt;&lt;Cite&gt;&lt;Author&gt;Wu&lt;/Author&gt;&lt;Year&gt;1997&lt;/Year&gt;&lt;RecNum&gt;1490&lt;/RecNum&gt;&lt;DisplayText&gt;[3]&lt;/DisplayText&gt;&lt;record&gt;&lt;rec-number&gt;1490&lt;/rec-number&gt;&lt;foreign-keys&gt;&lt;key app="EN" db-id="50wxdpzd9vd5r7e9t5b595djrfpttrxw9avp" timestamp="1486928850"&gt;1490&lt;/key&gt;&lt;/foreign-keys&gt;&lt;ref-type name="Journal Article"&gt;17&lt;/ref-type&gt;&lt;contributors&gt;&lt;authors&gt;&lt;author&gt;Wu, Chiung‐Jen&lt;/author&gt;&lt;author&gt;Lo, Ping‐Han&lt;/author&gt;&lt;author&gt;Chang, Kuan‐Cheng&lt;/author&gt;&lt;author&gt;Fu, Morgan&lt;/author&gt;&lt;author&gt;Lau, Kean‐Wah&lt;/author&gt;&lt;author&gt;Hung, Jui‐Sung&lt;/author&gt;&lt;/authors&gt;&lt;/contributors&gt;&lt;titles&gt;&lt;title&gt;Transradial coronary angiography and angioplasty in Chinese patients&lt;/title&gt;&lt;secondary-title&gt;Catheterization and cardiovascular diagnosis&lt;/secondary-title&gt;&lt;/titles&gt;&lt;periodical&gt;&lt;full-title&gt;Catheterization and Cardiovascular Diagnosis&lt;/full-title&gt;&lt;abbr-1&gt;Cathet. Cardiovasc. Diagn.&lt;/abbr-1&gt;&lt;abbr-2&gt;Cathet Cardiovasc Diagn&lt;/abbr-2&gt;&lt;abbr-3&gt;Catheterization &amp;amp; Cardiovascular Diagnosis&lt;/abbr-3&gt;&lt;/periodical&gt;&lt;pages&gt;159-163&lt;/pages&gt;&lt;volume&gt;40&lt;/volume&gt;&lt;number&gt;2&lt;/number&gt;&lt;dates&gt;&lt;year&gt;1997&lt;/year&gt;&lt;/dates&gt;&lt;isbn&gt;1097-0304&lt;/isbn&gt;&lt;urls&gt;&lt;/urls&gt;&lt;/record&gt;&lt;/Cite&gt;&lt;/EndNote&gt;</w:instrText>
      </w:r>
      <w:r w:rsidR="007A085C" w:rsidRPr="00AD1419">
        <w:rPr>
          <w:rFonts w:asciiTheme="majorHAnsi" w:hAnsiTheme="majorHAnsi" w:cstheme="majorHAnsi"/>
          <w:sz w:val="24"/>
          <w:szCs w:val="24"/>
        </w:rPr>
        <w:fldChar w:fldCharType="separate"/>
      </w:r>
      <w:r w:rsidR="007A085C" w:rsidRPr="00AD1419">
        <w:rPr>
          <w:rFonts w:asciiTheme="majorHAnsi" w:hAnsiTheme="majorHAnsi" w:cstheme="majorHAnsi"/>
          <w:sz w:val="24"/>
          <w:szCs w:val="24"/>
        </w:rPr>
        <w:t>[</w:t>
      </w:r>
      <w:r w:rsidR="00D301C2" w:rsidRPr="00AD1419">
        <w:rPr>
          <w:rFonts w:asciiTheme="majorHAnsi" w:hAnsiTheme="majorHAnsi" w:cstheme="majorHAnsi"/>
          <w:sz w:val="24"/>
          <w:szCs w:val="24"/>
        </w:rPr>
        <w:t>14</w:t>
      </w:r>
      <w:r w:rsidR="007A085C" w:rsidRPr="00AD1419">
        <w:rPr>
          <w:rFonts w:asciiTheme="majorHAnsi" w:hAnsiTheme="majorHAnsi" w:cstheme="majorHAnsi"/>
          <w:sz w:val="24"/>
          <w:szCs w:val="24"/>
        </w:rPr>
        <w:t>]</w:t>
      </w:r>
      <w:r w:rsidR="007A085C" w:rsidRPr="00AD1419">
        <w:rPr>
          <w:rFonts w:asciiTheme="majorHAnsi" w:hAnsiTheme="majorHAnsi" w:cstheme="majorHAnsi"/>
          <w:sz w:val="24"/>
          <w:szCs w:val="24"/>
        </w:rPr>
        <w:fldChar w:fldCharType="end"/>
      </w:r>
      <w:r w:rsidR="007A085C" w:rsidRPr="00AD1419">
        <w:rPr>
          <w:rFonts w:asciiTheme="majorHAnsi" w:hAnsiTheme="majorHAnsi" w:cstheme="majorHAnsi"/>
          <w:sz w:val="24"/>
          <w:szCs w:val="24"/>
        </w:rPr>
        <w:t>.</w:t>
      </w:r>
    </w:p>
    <w:p w14:paraId="1C1187FD" w14:textId="77777777" w:rsidR="004F48DC" w:rsidRPr="00AD1419" w:rsidRDefault="006E432F">
      <w:pPr>
        <w:pBdr>
          <w:bottom w:val="single" w:sz="6" w:space="3" w:color="CFD5E4"/>
        </w:pBdr>
        <w:shd w:val="clear" w:color="auto" w:fill="FFFFFF"/>
        <w:spacing w:before="280" w:after="280" w:line="240" w:lineRule="auto"/>
        <w:jc w:val="center"/>
        <w:rPr>
          <w:b/>
          <w:sz w:val="24"/>
          <w:szCs w:val="24"/>
        </w:rPr>
      </w:pPr>
      <w:r w:rsidRPr="00AD1419">
        <w:rPr>
          <w:b/>
          <w:sz w:val="24"/>
          <w:szCs w:val="24"/>
        </w:rPr>
        <w:t>Conclusion</w:t>
      </w:r>
    </w:p>
    <w:p w14:paraId="679AB725" w14:textId="77777777" w:rsidR="002807D0" w:rsidRPr="00AD1419" w:rsidRDefault="00111ED3" w:rsidP="00BE63F5">
      <w:pPr>
        <w:spacing w:before="200" w:after="0"/>
        <w:ind w:firstLine="567"/>
        <w:jc w:val="both"/>
        <w:rPr>
          <w:rFonts w:asciiTheme="majorHAnsi" w:hAnsiTheme="majorHAnsi" w:cstheme="majorHAnsi"/>
          <w:sz w:val="24"/>
          <w:szCs w:val="24"/>
        </w:rPr>
      </w:pPr>
      <w:r w:rsidRPr="00AD1419">
        <w:rPr>
          <w:rFonts w:asciiTheme="majorHAnsi" w:hAnsiTheme="majorHAnsi" w:cstheme="majorHAnsi"/>
          <w:sz w:val="24"/>
          <w:szCs w:val="24"/>
        </w:rPr>
        <w:t xml:space="preserve">In conclusion, </w:t>
      </w:r>
      <w:r w:rsidR="00BE63F5" w:rsidRPr="00AD1419">
        <w:rPr>
          <w:rFonts w:asciiTheme="majorHAnsi" w:hAnsiTheme="majorHAnsi" w:cstheme="majorHAnsi"/>
          <w:sz w:val="24"/>
          <w:szCs w:val="24"/>
        </w:rPr>
        <w:t>Compared to conventional right trans-radial artery</w:t>
      </w:r>
      <w:r w:rsidR="00BE63F5" w:rsidRPr="00AD1419">
        <w:rPr>
          <w:sz w:val="24"/>
          <w:szCs w:val="24"/>
        </w:rPr>
        <w:t xml:space="preserve"> (rt. TRA)</w:t>
      </w:r>
      <w:r w:rsidR="00BE63F5" w:rsidRPr="00AD1419">
        <w:rPr>
          <w:rFonts w:asciiTheme="majorHAnsi" w:hAnsiTheme="majorHAnsi" w:cstheme="majorHAnsi"/>
          <w:sz w:val="24"/>
          <w:szCs w:val="24"/>
        </w:rPr>
        <w:t xml:space="preserve"> access for coronary angiography procedure, left distal trans-radial artery (</w:t>
      </w:r>
      <w:r w:rsidR="00BE63F5" w:rsidRPr="00AD1419">
        <w:rPr>
          <w:sz w:val="24"/>
          <w:szCs w:val="24"/>
        </w:rPr>
        <w:t>lt. dTRA</w:t>
      </w:r>
      <w:r w:rsidR="00BE63F5" w:rsidRPr="00AD1419">
        <w:rPr>
          <w:rFonts w:asciiTheme="majorHAnsi" w:hAnsiTheme="majorHAnsi" w:cstheme="majorHAnsi"/>
          <w:sz w:val="24"/>
          <w:szCs w:val="24"/>
        </w:rPr>
        <w:t>) access has more failure rate to get puncture and more time to insert sheath but with less contrast volume required, less incidence of RAO and less hospital stay time.</w:t>
      </w:r>
    </w:p>
    <w:p w14:paraId="3570F629" w14:textId="77777777" w:rsidR="004F48DC" w:rsidRPr="00AD1419" w:rsidRDefault="006E432F">
      <w:pPr>
        <w:pBdr>
          <w:bottom w:val="single" w:sz="6" w:space="3" w:color="CFD5E4"/>
        </w:pBdr>
        <w:shd w:val="clear" w:color="auto" w:fill="FFFFFF"/>
        <w:spacing w:before="280" w:after="280" w:line="240" w:lineRule="auto"/>
        <w:jc w:val="center"/>
        <w:rPr>
          <w:b/>
          <w:sz w:val="24"/>
          <w:szCs w:val="24"/>
        </w:rPr>
      </w:pPr>
      <w:r w:rsidRPr="00AD1419">
        <w:rPr>
          <w:b/>
          <w:sz w:val="24"/>
          <w:szCs w:val="24"/>
        </w:rPr>
        <w:t>Limitations</w:t>
      </w:r>
    </w:p>
    <w:p w14:paraId="49A05611" w14:textId="77777777" w:rsidR="00613F38" w:rsidRPr="00AD1419" w:rsidRDefault="00613F38" w:rsidP="00D301C2">
      <w:pPr>
        <w:pStyle w:val="ListParagraph"/>
        <w:numPr>
          <w:ilvl w:val="0"/>
          <w:numId w:val="10"/>
        </w:numPr>
        <w:autoSpaceDE w:val="0"/>
        <w:autoSpaceDN w:val="0"/>
        <w:adjustRightInd w:val="0"/>
        <w:spacing w:after="0" w:line="240" w:lineRule="auto"/>
        <w:ind w:left="0" w:hanging="426"/>
        <w:rPr>
          <w:sz w:val="24"/>
          <w:szCs w:val="24"/>
        </w:rPr>
      </w:pPr>
      <w:r w:rsidRPr="00AD1419">
        <w:rPr>
          <w:sz w:val="24"/>
          <w:szCs w:val="24"/>
        </w:rPr>
        <w:t xml:space="preserve">This study is a single-center study. </w:t>
      </w:r>
    </w:p>
    <w:p w14:paraId="2712957B" w14:textId="77777777" w:rsidR="004F48DC" w:rsidRPr="00AD1419" w:rsidRDefault="006E432F" w:rsidP="00D301C2">
      <w:pPr>
        <w:pStyle w:val="ListParagraph"/>
        <w:numPr>
          <w:ilvl w:val="0"/>
          <w:numId w:val="10"/>
        </w:numPr>
        <w:ind w:left="0" w:hanging="426"/>
        <w:jc w:val="both"/>
        <w:rPr>
          <w:sz w:val="24"/>
          <w:szCs w:val="24"/>
        </w:rPr>
      </w:pPr>
      <w:r w:rsidRPr="00AD1419">
        <w:rPr>
          <w:sz w:val="24"/>
          <w:szCs w:val="24"/>
        </w:rPr>
        <w:t>Small sample size</w:t>
      </w:r>
      <w:r w:rsidR="00613F38" w:rsidRPr="00AD1419">
        <w:rPr>
          <w:sz w:val="24"/>
          <w:szCs w:val="24"/>
        </w:rPr>
        <w:t>.</w:t>
      </w:r>
    </w:p>
    <w:p w14:paraId="0EFD5838" w14:textId="77777777" w:rsidR="002807D0" w:rsidRPr="00AD1419" w:rsidRDefault="009A189A" w:rsidP="00D301C2">
      <w:pPr>
        <w:pStyle w:val="ListParagraph"/>
        <w:numPr>
          <w:ilvl w:val="0"/>
          <w:numId w:val="10"/>
        </w:numPr>
        <w:ind w:left="0" w:hanging="426"/>
        <w:jc w:val="both"/>
        <w:rPr>
          <w:sz w:val="24"/>
          <w:szCs w:val="24"/>
        </w:rPr>
      </w:pPr>
      <w:r w:rsidRPr="00AD1419">
        <w:rPr>
          <w:sz w:val="24"/>
          <w:szCs w:val="24"/>
        </w:rPr>
        <w:t>Short duration of study.</w:t>
      </w:r>
    </w:p>
    <w:p w14:paraId="282E093A" w14:textId="77777777" w:rsidR="00D301C2" w:rsidRPr="00AD1419" w:rsidRDefault="00D301C2" w:rsidP="00D301C2">
      <w:pPr>
        <w:pStyle w:val="ListParagraph"/>
        <w:pBdr>
          <w:bottom w:val="single" w:sz="6" w:space="3" w:color="CFD5E4"/>
        </w:pBdr>
        <w:shd w:val="clear" w:color="auto" w:fill="FFFFFF"/>
        <w:spacing w:before="280" w:after="280" w:line="240" w:lineRule="auto"/>
        <w:ind w:left="1440"/>
        <w:jc w:val="center"/>
        <w:rPr>
          <w:b/>
          <w:sz w:val="24"/>
          <w:szCs w:val="24"/>
        </w:rPr>
      </w:pPr>
    </w:p>
    <w:p w14:paraId="0924C858" w14:textId="77777777" w:rsidR="00D301C2" w:rsidRPr="00AD1419" w:rsidRDefault="00D301C2" w:rsidP="00D301C2">
      <w:pPr>
        <w:pStyle w:val="ListParagraph"/>
        <w:pBdr>
          <w:bottom w:val="single" w:sz="6" w:space="3" w:color="CFD5E4"/>
        </w:pBdr>
        <w:shd w:val="clear" w:color="auto" w:fill="FFFFFF"/>
        <w:spacing w:before="280" w:after="280" w:line="240" w:lineRule="auto"/>
        <w:ind w:left="1440"/>
        <w:jc w:val="center"/>
        <w:rPr>
          <w:b/>
          <w:sz w:val="24"/>
          <w:szCs w:val="24"/>
        </w:rPr>
      </w:pPr>
      <w:r w:rsidRPr="00AD1419">
        <w:rPr>
          <w:b/>
          <w:sz w:val="24"/>
          <w:szCs w:val="24"/>
        </w:rPr>
        <w:t xml:space="preserve">Financial support and </w:t>
      </w:r>
      <w:r w:rsidR="00213DBA" w:rsidRPr="00AD1419">
        <w:rPr>
          <w:b/>
          <w:sz w:val="24"/>
          <w:szCs w:val="24"/>
        </w:rPr>
        <w:t>sponsorship</w:t>
      </w:r>
    </w:p>
    <w:p w14:paraId="63269C60" w14:textId="77777777" w:rsidR="00D301C2" w:rsidRPr="00AD1419" w:rsidRDefault="00D301C2" w:rsidP="00D301C2">
      <w:pPr>
        <w:jc w:val="both"/>
        <w:rPr>
          <w:rFonts w:asciiTheme="majorHAnsi" w:eastAsia="Times New Roman" w:hAnsiTheme="majorHAnsi" w:cstheme="majorHAnsi"/>
          <w:sz w:val="24"/>
          <w:szCs w:val="24"/>
        </w:rPr>
      </w:pPr>
      <w:r w:rsidRPr="00AD1419">
        <w:rPr>
          <w:rFonts w:asciiTheme="majorHAnsi" w:eastAsia="Times New Roman" w:hAnsiTheme="majorHAnsi" w:cstheme="majorHAnsi"/>
          <w:sz w:val="24"/>
          <w:szCs w:val="24"/>
        </w:rPr>
        <w:t>Nil</w:t>
      </w:r>
    </w:p>
    <w:p w14:paraId="5B4A08DB" w14:textId="77777777" w:rsidR="00D301C2" w:rsidRPr="00AD1419" w:rsidRDefault="00D301C2">
      <w:pPr>
        <w:pBdr>
          <w:bottom w:val="single" w:sz="4" w:space="1" w:color="000000"/>
        </w:pBdr>
        <w:spacing w:before="280" w:after="280" w:line="240" w:lineRule="auto"/>
        <w:jc w:val="center"/>
        <w:rPr>
          <w:b/>
          <w:sz w:val="24"/>
          <w:szCs w:val="24"/>
        </w:rPr>
      </w:pPr>
    </w:p>
    <w:p w14:paraId="4242AEAC" w14:textId="77777777" w:rsidR="004F48DC" w:rsidRPr="00AD1419" w:rsidRDefault="006E432F">
      <w:pPr>
        <w:pBdr>
          <w:bottom w:val="single" w:sz="4" w:space="1" w:color="000000"/>
        </w:pBdr>
        <w:spacing w:before="280" w:after="280" w:line="240" w:lineRule="auto"/>
        <w:jc w:val="center"/>
        <w:rPr>
          <w:b/>
          <w:sz w:val="24"/>
          <w:szCs w:val="24"/>
        </w:rPr>
      </w:pPr>
      <w:r w:rsidRPr="00AD1419">
        <w:rPr>
          <w:b/>
          <w:sz w:val="24"/>
          <w:szCs w:val="24"/>
        </w:rPr>
        <w:t>Conflicts of interest</w:t>
      </w:r>
    </w:p>
    <w:p w14:paraId="1333D2A8" w14:textId="77777777" w:rsidR="004F48DC" w:rsidRPr="00AD1419" w:rsidRDefault="006E432F">
      <w:pPr>
        <w:pBdr>
          <w:bottom w:val="single" w:sz="6" w:space="3" w:color="CFD5E4"/>
        </w:pBdr>
        <w:shd w:val="clear" w:color="auto" w:fill="FFFFFF"/>
        <w:spacing w:before="280" w:after="280" w:line="240" w:lineRule="auto"/>
        <w:rPr>
          <w:sz w:val="24"/>
          <w:szCs w:val="24"/>
        </w:rPr>
      </w:pPr>
      <w:r w:rsidRPr="00AD1419">
        <w:rPr>
          <w:sz w:val="24"/>
          <w:szCs w:val="24"/>
        </w:rPr>
        <w:t>There are no conflicts of interest.</w:t>
      </w:r>
    </w:p>
    <w:p w14:paraId="46252629" w14:textId="77777777" w:rsidR="004F48DC" w:rsidRPr="00AD1419" w:rsidRDefault="006E432F">
      <w:pPr>
        <w:pBdr>
          <w:bottom w:val="single" w:sz="6" w:space="3" w:color="CFD5E4"/>
        </w:pBdr>
        <w:shd w:val="clear" w:color="auto" w:fill="FFFFFF"/>
        <w:spacing w:before="280" w:after="280" w:line="240" w:lineRule="auto"/>
        <w:jc w:val="center"/>
        <w:rPr>
          <w:rFonts w:ascii="AdvTTc9c3bd71" w:eastAsia="AdvTTc9c3bd71" w:hAnsi="AdvTTc9c3bd71" w:cs="AdvTTc9c3bd71"/>
          <w:b/>
          <w:sz w:val="24"/>
          <w:szCs w:val="24"/>
        </w:rPr>
      </w:pPr>
      <w:r w:rsidRPr="00AD1419">
        <w:rPr>
          <w:b/>
          <w:sz w:val="24"/>
          <w:szCs w:val="24"/>
        </w:rPr>
        <w:t>References</w:t>
      </w:r>
    </w:p>
    <w:p w14:paraId="1A35D667" w14:textId="77777777" w:rsidR="00D3507D" w:rsidRPr="00AD1419" w:rsidRDefault="00D3507D" w:rsidP="00D3507D">
      <w:pPr>
        <w:numPr>
          <w:ilvl w:val="0"/>
          <w:numId w:val="3"/>
        </w:numPr>
        <w:spacing w:before="200" w:after="0" w:line="360" w:lineRule="auto"/>
        <w:ind w:left="567" w:hanging="567"/>
        <w:jc w:val="both"/>
        <w:rPr>
          <w:sz w:val="24"/>
          <w:szCs w:val="24"/>
        </w:rPr>
      </w:pPr>
      <w:r w:rsidRPr="00AD1419">
        <w:rPr>
          <w:sz w:val="24"/>
          <w:szCs w:val="24"/>
        </w:rPr>
        <w:t>Mueller RL and Sanborn TA (1995): The history of interventional cardiology; cardiac catheterization, angioplasty and related interventions. Am Heart J; 129: 146-72.</w:t>
      </w:r>
    </w:p>
    <w:p w14:paraId="1E6EE94A" w14:textId="77777777" w:rsidR="00D3507D" w:rsidRPr="00AD1419" w:rsidRDefault="00D3507D" w:rsidP="00D3507D">
      <w:pPr>
        <w:numPr>
          <w:ilvl w:val="0"/>
          <w:numId w:val="3"/>
        </w:numPr>
        <w:spacing w:before="200" w:after="0" w:line="360" w:lineRule="auto"/>
        <w:ind w:left="567" w:hanging="567"/>
        <w:jc w:val="both"/>
        <w:rPr>
          <w:sz w:val="24"/>
          <w:szCs w:val="24"/>
        </w:rPr>
      </w:pPr>
      <w:r w:rsidRPr="00AD1419">
        <w:rPr>
          <w:sz w:val="24"/>
          <w:szCs w:val="24"/>
        </w:rPr>
        <w:t>Brueck M, Bandorski D, Kramer W</w:t>
      </w:r>
      <w:r w:rsidRPr="00AD1419">
        <w:rPr>
          <w:sz w:val="24"/>
          <w:szCs w:val="24"/>
          <w:highlight w:val="white"/>
        </w:rPr>
        <w:t xml:space="preserve">, et al. </w:t>
      </w:r>
      <w:r w:rsidRPr="00AD1419">
        <w:rPr>
          <w:sz w:val="24"/>
          <w:szCs w:val="24"/>
        </w:rPr>
        <w:t>(2009): A randomized comparison of transradial versus trans</w:t>
      </w:r>
      <w:r w:rsidRPr="00AD1419">
        <w:rPr>
          <w:sz w:val="24"/>
          <w:szCs w:val="24"/>
        </w:rPr>
        <w:softHyphen/>
        <w:t>femoral approach for coronary angiography and angioplasty. JACC Cardiovasc Interv; 2: 1047-54.</w:t>
      </w:r>
    </w:p>
    <w:p w14:paraId="1FF87462" w14:textId="77777777" w:rsidR="00D3507D" w:rsidRPr="00AD1419" w:rsidRDefault="00D3507D" w:rsidP="00D3507D">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Valgimigli M, Gagnor A, Calabró P</w:t>
      </w:r>
      <w:r w:rsidRPr="00AD1419">
        <w:rPr>
          <w:sz w:val="24"/>
          <w:szCs w:val="24"/>
        </w:rPr>
        <w:t xml:space="preserve">, et al. </w:t>
      </w:r>
      <w:r w:rsidRPr="00AD1419">
        <w:rPr>
          <w:sz w:val="24"/>
          <w:szCs w:val="24"/>
          <w:highlight w:val="white"/>
        </w:rPr>
        <w:t>(2015): MATRIX Investigators. Radial versus femoral access in patients with acute coronary syndromes undergoing invasive management: a randomised multicentre trial. Lancet; 385: 2465-76.</w:t>
      </w:r>
    </w:p>
    <w:p w14:paraId="1995856E" w14:textId="77777777" w:rsidR="00D3507D" w:rsidRPr="00AD1419" w:rsidRDefault="00D3507D" w:rsidP="00D3507D">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Agostoni P, Biondi-Zoccai GG, De Benedictis ML</w:t>
      </w:r>
      <w:r w:rsidRPr="00AD1419">
        <w:rPr>
          <w:sz w:val="24"/>
          <w:szCs w:val="24"/>
        </w:rPr>
        <w:t xml:space="preserve">, et al. </w:t>
      </w:r>
      <w:r w:rsidRPr="00AD1419">
        <w:rPr>
          <w:sz w:val="24"/>
          <w:szCs w:val="24"/>
          <w:highlight w:val="white"/>
        </w:rPr>
        <w:t xml:space="preserve">(2004): Radial versus femoral approach for </w:t>
      </w:r>
      <w:r w:rsidRPr="00AD1419">
        <w:rPr>
          <w:sz w:val="24"/>
          <w:szCs w:val="24"/>
          <w:highlight w:val="white"/>
        </w:rPr>
        <w:softHyphen/>
        <w:t>percutane</w:t>
      </w:r>
      <w:r w:rsidRPr="00AD1419">
        <w:rPr>
          <w:sz w:val="24"/>
          <w:szCs w:val="24"/>
          <w:highlight w:val="white"/>
        </w:rPr>
        <w:softHyphen/>
        <w:t>ous coronary diagnostic and interventional procedures; System</w:t>
      </w:r>
      <w:r w:rsidRPr="00AD1419">
        <w:rPr>
          <w:sz w:val="24"/>
          <w:szCs w:val="24"/>
          <w:highlight w:val="white"/>
        </w:rPr>
        <w:softHyphen/>
        <w:t>atic overview and meta-analysis of randomized trials. J Am Coll Cardiol; 44: 349-56.</w:t>
      </w:r>
    </w:p>
    <w:p w14:paraId="182C9EC9" w14:textId="77777777" w:rsidR="00D3507D" w:rsidRPr="00AD1419" w:rsidRDefault="00D3507D" w:rsidP="00D3507D">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Kiemeneij F (2017): Left distal transradial access in the anatomical snuff</w:t>
      </w:r>
      <w:r w:rsidRPr="00AD1419">
        <w:rPr>
          <w:sz w:val="24"/>
          <w:szCs w:val="24"/>
          <w:highlight w:val="white"/>
        </w:rPr>
        <w:softHyphen/>
        <w:t>box for coronary angiography (ldTRA) and interventions (ldTRI). Euro Intervention 2017; 13: 851-7.</w:t>
      </w:r>
    </w:p>
    <w:p w14:paraId="02D445FD" w14:textId="77777777" w:rsidR="00D3507D" w:rsidRPr="00AD1419" w:rsidRDefault="00D3507D" w:rsidP="00D3507D">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Cerda A and del Sol M (2015): Anatomical snuffbox and it clinical significance. A literature review. Int J Morphol; 33: 1355-60.</w:t>
      </w:r>
    </w:p>
    <w:p w14:paraId="248D9A88" w14:textId="77777777" w:rsidR="007F1D33" w:rsidRPr="00AD1419" w:rsidRDefault="007F1D33" w:rsidP="007F1D33">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Keeley E, Boura J and Grines C (2003): Primary angioplasty versus intravenous thrombolytic therapy for acute myocardial infarction: a quantitative review of 23 randomized trials. Lancet; 361:13–20.</w:t>
      </w:r>
    </w:p>
    <w:p w14:paraId="676E1FE9" w14:textId="77777777" w:rsidR="007F1D33" w:rsidRPr="00AD1419" w:rsidRDefault="00D413BC" w:rsidP="00EB36C7">
      <w:pPr>
        <w:numPr>
          <w:ilvl w:val="0"/>
          <w:numId w:val="3"/>
        </w:numPr>
        <w:shd w:val="clear" w:color="auto" w:fill="FFFFFF"/>
        <w:spacing w:before="200" w:after="0" w:line="360" w:lineRule="auto"/>
        <w:ind w:left="567" w:hanging="567"/>
        <w:jc w:val="both"/>
        <w:rPr>
          <w:sz w:val="24"/>
          <w:szCs w:val="24"/>
          <w:highlight w:val="white"/>
        </w:rPr>
      </w:pPr>
      <w:hyperlink r:id="rId6" w:history="1">
        <w:r w:rsidR="007F1D33" w:rsidRPr="00AD1419">
          <w:rPr>
            <w:sz w:val="24"/>
            <w:szCs w:val="24"/>
            <w:highlight w:val="white"/>
          </w:rPr>
          <w:t xml:space="preserve">Chiung J. </w:t>
        </w:r>
      </w:hyperlink>
      <w:r w:rsidR="007F1D33" w:rsidRPr="00AD1419">
        <w:rPr>
          <w:sz w:val="24"/>
          <w:szCs w:val="24"/>
          <w:highlight w:val="white"/>
        </w:rPr>
        <w:t xml:space="preserve">, </w:t>
      </w:r>
      <w:hyperlink r:id="rId7" w:history="1">
        <w:r w:rsidR="007F1D33" w:rsidRPr="00AD1419">
          <w:rPr>
            <w:sz w:val="24"/>
            <w:szCs w:val="24"/>
            <w:highlight w:val="white"/>
          </w:rPr>
          <w:t xml:space="preserve">Ping H. </w:t>
        </w:r>
      </w:hyperlink>
      <w:r w:rsidR="007F1D33" w:rsidRPr="00AD1419">
        <w:rPr>
          <w:sz w:val="24"/>
          <w:szCs w:val="24"/>
          <w:highlight w:val="white"/>
        </w:rPr>
        <w:t xml:space="preserve">, </w:t>
      </w:r>
      <w:hyperlink r:id="rId8" w:history="1">
        <w:r w:rsidR="007F1D33" w:rsidRPr="00AD1419">
          <w:rPr>
            <w:sz w:val="24"/>
            <w:szCs w:val="24"/>
            <w:highlight w:val="white"/>
          </w:rPr>
          <w:t>Kuan C</w:t>
        </w:r>
      </w:hyperlink>
      <w:r w:rsidR="007F1D33" w:rsidRPr="00AD1419">
        <w:rPr>
          <w:sz w:val="24"/>
          <w:szCs w:val="24"/>
          <w:highlight w:val="white"/>
        </w:rPr>
        <w:t>, et al. (1997): Transradial coronary angiography and angioplasty in Chinese patients. Catheterization and cardiovascular diagnosis. 40(2): p. 159-163.</w:t>
      </w:r>
    </w:p>
    <w:p w14:paraId="06CB0996" w14:textId="77777777" w:rsidR="007F1D33" w:rsidRPr="00AD1419" w:rsidRDefault="006E432F" w:rsidP="00EB36C7">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 xml:space="preserve"> </w:t>
      </w:r>
      <w:r w:rsidR="00342541" w:rsidRPr="00AD1419">
        <w:rPr>
          <w:sz w:val="24"/>
          <w:szCs w:val="24"/>
          <w:highlight w:val="white"/>
        </w:rPr>
        <w:t>Sinha S, Jha M, Mishra V, et al. (2017): Radial artery occlusion - incidence, predictors and long-term outcome after transradial catheterization: clinico-Doppler ultrasound-based study (raiL-TraC study). Acta Cardiol ;72:318–27.</w:t>
      </w:r>
    </w:p>
    <w:p w14:paraId="363B6E19" w14:textId="77777777" w:rsidR="00EB36C7" w:rsidRPr="00AD1419" w:rsidRDefault="00EB36C7" w:rsidP="00EB36C7">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 xml:space="preserve">Roghani-Dehkordi F, Hashemifard O, Sadeghi M et al. (2018): Distal accesses in the hand (two novel techniques) for percutaneous coronary angiography and intervention. ARYA Atherosclerosis, 14 (2): 95-9. </w:t>
      </w:r>
    </w:p>
    <w:p w14:paraId="20FB8E2D" w14:textId="77777777" w:rsidR="00EB36C7" w:rsidRPr="00AD1419" w:rsidRDefault="00EB36C7" w:rsidP="00EB36C7">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 xml:space="preserve">Brunet MC, Chen SH, Sur S et al. (2019): Distal transradial access in the anatomical snuffbox for diagnostic cerebral angiography. J Neurointerv Surg., 11 (7): 710-713. </w:t>
      </w:r>
    </w:p>
    <w:p w14:paraId="6D8A06B2" w14:textId="77777777" w:rsidR="00EB36C7" w:rsidRPr="00AD1419" w:rsidRDefault="00EB36C7" w:rsidP="00EB36C7">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 xml:space="preserve">Soydan E and Akın M (2018): Coronary angiography using the left distal radial approach - an alternative site to conventional radial coronary angiography. Anatol J Cardiol., 19: 243-8. </w:t>
      </w:r>
    </w:p>
    <w:p w14:paraId="632FDD43" w14:textId="77777777" w:rsidR="007E1DB1" w:rsidRPr="00AD1419" w:rsidRDefault="007E1DB1" w:rsidP="007E1DB1">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 xml:space="preserve">Mizuguchi Y, Izumikawa T, Hashimoto S et al. (2019): Efficacy and safety of the distal transradial approach in coronary angiography and percutaneous coronary intervention: a Japanese multicenter experience. Cardiovascular Intervention and Therapeutics, 3: 1-6. </w:t>
      </w:r>
    </w:p>
    <w:p w14:paraId="3E484442" w14:textId="77777777" w:rsidR="0020103B" w:rsidRPr="00AD1419" w:rsidRDefault="0020103B" w:rsidP="0020103B">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Coughlan J, Zebrauskaite A, Arnous S, et al. (2018): Left distal trans-radial access facilitates earlier discharge post-Coronary angiogrophy. J Interv Cardiol. 31:964-968.</w:t>
      </w:r>
    </w:p>
    <w:p w14:paraId="756F678C" w14:textId="77777777" w:rsidR="00E05DBA" w:rsidRPr="00AD1419" w:rsidRDefault="00E05DBA" w:rsidP="00E05DBA">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Babunashvili A. (2018): TCT-810 Novel distal transradial approach for coronary and peripheral interventions. J Am Coll Cardiol. 72:B323.</w:t>
      </w:r>
    </w:p>
    <w:p w14:paraId="4DE46251" w14:textId="77777777" w:rsidR="00D301C2" w:rsidRPr="00AD1419" w:rsidRDefault="007A085C" w:rsidP="004642F3">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Wretowski D, Krakowian M, £abyk A, et al. (2019): Very distal transradial approach (VITRO) for coronary interventions. Postêpy w Kardiologii Interwencyjnej= Advances in Interventional Cardiology, 15(1), 42.</w:t>
      </w:r>
    </w:p>
    <w:p w14:paraId="4D9C8C06" w14:textId="77777777" w:rsidR="00D301C2" w:rsidRPr="00AD1419" w:rsidRDefault="00D301C2" w:rsidP="004642F3">
      <w:pPr>
        <w:numPr>
          <w:ilvl w:val="0"/>
          <w:numId w:val="3"/>
        </w:numPr>
        <w:shd w:val="clear" w:color="auto" w:fill="FFFFFF"/>
        <w:spacing w:before="200" w:after="0" w:line="360" w:lineRule="auto"/>
        <w:ind w:left="567" w:hanging="567"/>
        <w:jc w:val="both"/>
        <w:rPr>
          <w:sz w:val="24"/>
          <w:szCs w:val="24"/>
          <w:highlight w:val="white"/>
        </w:rPr>
      </w:pPr>
      <w:r w:rsidRPr="00AD1419">
        <w:rPr>
          <w:sz w:val="24"/>
          <w:szCs w:val="24"/>
          <w:highlight w:val="white"/>
        </w:rPr>
        <w:t xml:space="preserve">Koutouzis M, Kontopodis E, Tassopoulos A, et al. (2018): Distal versus traditional radial approach for coronary angiography. Cardiovasc Revasc Med., :30439-1. </w:t>
      </w:r>
    </w:p>
    <w:sectPr w:rsidR="00D301C2" w:rsidRPr="00AD14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Univers Condensed Tr">
    <w:altName w:val="Arial"/>
    <w:charset w:val="00"/>
    <w:family w:val="swiss"/>
    <w:pitch w:val="default"/>
    <w:sig w:usb0="00000003" w:usb1="00000000" w:usb2="00000000" w:usb3="00000000" w:csb0="00000001" w:csb1="00000000"/>
  </w:font>
  <w:font w:name="Swiss721BT-RomanCondens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dvTTc9c3bd71">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6EBF"/>
    <w:multiLevelType w:val="hybridMultilevel"/>
    <w:tmpl w:val="DA64F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E17A2"/>
    <w:multiLevelType w:val="multilevel"/>
    <w:tmpl w:val="8890A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2938C2"/>
    <w:multiLevelType w:val="multilevel"/>
    <w:tmpl w:val="4E22BCA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nsid w:val="339107CB"/>
    <w:multiLevelType w:val="hybridMultilevel"/>
    <w:tmpl w:val="3D404684"/>
    <w:lvl w:ilvl="0" w:tplc="F60493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35931105"/>
    <w:multiLevelType w:val="hybridMultilevel"/>
    <w:tmpl w:val="54863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34903"/>
    <w:multiLevelType w:val="hybridMultilevel"/>
    <w:tmpl w:val="986CFD3A"/>
    <w:lvl w:ilvl="0" w:tplc="A718B1C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B7483"/>
    <w:multiLevelType w:val="multilevel"/>
    <w:tmpl w:val="33A84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9524F3"/>
    <w:multiLevelType w:val="hybridMultilevel"/>
    <w:tmpl w:val="500AE5B4"/>
    <w:lvl w:ilvl="0" w:tplc="A718B1C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E4B40"/>
    <w:multiLevelType w:val="hybridMultilevel"/>
    <w:tmpl w:val="416E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7E43B1"/>
    <w:multiLevelType w:val="hybridMultilevel"/>
    <w:tmpl w:val="33103246"/>
    <w:lvl w:ilvl="0" w:tplc="A718B1C4">
      <w:start w:val="3"/>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C21CA7"/>
    <w:multiLevelType w:val="hybridMultilevel"/>
    <w:tmpl w:val="B614B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D72B62"/>
    <w:multiLevelType w:val="hybridMultilevel"/>
    <w:tmpl w:val="EE42FDB0"/>
    <w:lvl w:ilvl="0" w:tplc="A718B1C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F4781"/>
    <w:multiLevelType w:val="hybridMultilevel"/>
    <w:tmpl w:val="954043E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D25D7D"/>
    <w:multiLevelType w:val="hybridMultilevel"/>
    <w:tmpl w:val="B3823658"/>
    <w:lvl w:ilvl="0" w:tplc="04090001">
      <w:start w:val="1"/>
      <w:numFmt w:val="bullet"/>
      <w:lvlText w:val=""/>
      <w:lvlJc w:val="left"/>
      <w:pPr>
        <w:ind w:left="735" w:hanging="360"/>
      </w:pPr>
      <w:rPr>
        <w:rFonts w:ascii="Symbol" w:hAnsi="Symbol"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733A45E8"/>
    <w:multiLevelType w:val="hybridMultilevel"/>
    <w:tmpl w:val="BFB0521E"/>
    <w:lvl w:ilvl="0" w:tplc="DBF4C3C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10"/>
  </w:num>
  <w:num w:numId="6">
    <w:abstractNumId w:val="7"/>
  </w:num>
  <w:num w:numId="7">
    <w:abstractNumId w:val="8"/>
  </w:num>
  <w:num w:numId="8">
    <w:abstractNumId w:val="3"/>
  </w:num>
  <w:num w:numId="9">
    <w:abstractNumId w:val="14"/>
  </w:num>
  <w:num w:numId="10">
    <w:abstractNumId w:val="9"/>
  </w:num>
  <w:num w:numId="11">
    <w:abstractNumId w:val="5"/>
  </w:num>
  <w:num w:numId="12">
    <w:abstractNumId w:val="13"/>
  </w:num>
  <w:num w:numId="13">
    <w:abstractNumId w:val="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compat>
    <w:compatSetting w:name="compatibilityMode" w:uri="http://schemas.microsoft.com/office/word" w:val="14"/>
  </w:compat>
  <w:rsids>
    <w:rsidRoot w:val="004F48DC"/>
    <w:rsid w:val="00003743"/>
    <w:rsid w:val="00003F3F"/>
    <w:rsid w:val="00021B53"/>
    <w:rsid w:val="00023A6B"/>
    <w:rsid w:val="000263F3"/>
    <w:rsid w:val="00030C56"/>
    <w:rsid w:val="00045926"/>
    <w:rsid w:val="00050574"/>
    <w:rsid w:val="000624BE"/>
    <w:rsid w:val="0006699E"/>
    <w:rsid w:val="00071562"/>
    <w:rsid w:val="00096ECF"/>
    <w:rsid w:val="000A3FB9"/>
    <w:rsid w:val="000B0B7A"/>
    <w:rsid w:val="000B3DCA"/>
    <w:rsid w:val="000C040A"/>
    <w:rsid w:val="000C6F0B"/>
    <w:rsid w:val="000D118A"/>
    <w:rsid w:val="000D2784"/>
    <w:rsid w:val="000D38EA"/>
    <w:rsid w:val="000D5349"/>
    <w:rsid w:val="000E45B1"/>
    <w:rsid w:val="000F1E71"/>
    <w:rsid w:val="000F5F55"/>
    <w:rsid w:val="000F6BA8"/>
    <w:rsid w:val="00100A89"/>
    <w:rsid w:val="00102816"/>
    <w:rsid w:val="00104DD0"/>
    <w:rsid w:val="001074D2"/>
    <w:rsid w:val="00111ED3"/>
    <w:rsid w:val="00113556"/>
    <w:rsid w:val="00117E34"/>
    <w:rsid w:val="001228D3"/>
    <w:rsid w:val="001231DF"/>
    <w:rsid w:val="0012418F"/>
    <w:rsid w:val="0013501A"/>
    <w:rsid w:val="00142488"/>
    <w:rsid w:val="00147ADA"/>
    <w:rsid w:val="00157D24"/>
    <w:rsid w:val="00166CDA"/>
    <w:rsid w:val="00175B4D"/>
    <w:rsid w:val="00175F5A"/>
    <w:rsid w:val="001762AC"/>
    <w:rsid w:val="001A3310"/>
    <w:rsid w:val="001A5680"/>
    <w:rsid w:val="001B2167"/>
    <w:rsid w:val="001B5CA3"/>
    <w:rsid w:val="001D5897"/>
    <w:rsid w:val="001D6EE1"/>
    <w:rsid w:val="001D779D"/>
    <w:rsid w:val="001D7928"/>
    <w:rsid w:val="001E04FB"/>
    <w:rsid w:val="001E7F32"/>
    <w:rsid w:val="001F1E87"/>
    <w:rsid w:val="001F2A0A"/>
    <w:rsid w:val="00200340"/>
    <w:rsid w:val="0020103B"/>
    <w:rsid w:val="002040B6"/>
    <w:rsid w:val="00204754"/>
    <w:rsid w:val="00210743"/>
    <w:rsid w:val="00213DBA"/>
    <w:rsid w:val="00216F6F"/>
    <w:rsid w:val="00226BB5"/>
    <w:rsid w:val="00237D4C"/>
    <w:rsid w:val="00240B46"/>
    <w:rsid w:val="00251308"/>
    <w:rsid w:val="00251C1F"/>
    <w:rsid w:val="00252058"/>
    <w:rsid w:val="002671CE"/>
    <w:rsid w:val="00267C6A"/>
    <w:rsid w:val="00271BE2"/>
    <w:rsid w:val="00271F57"/>
    <w:rsid w:val="002735EE"/>
    <w:rsid w:val="002807D0"/>
    <w:rsid w:val="00284A69"/>
    <w:rsid w:val="00285474"/>
    <w:rsid w:val="002A1115"/>
    <w:rsid w:val="002A630E"/>
    <w:rsid w:val="002C310D"/>
    <w:rsid w:val="002C4AB8"/>
    <w:rsid w:val="002D0ECA"/>
    <w:rsid w:val="002D2E95"/>
    <w:rsid w:val="002E10CE"/>
    <w:rsid w:val="002E3E69"/>
    <w:rsid w:val="002E6244"/>
    <w:rsid w:val="002F259D"/>
    <w:rsid w:val="003031EF"/>
    <w:rsid w:val="00303AEA"/>
    <w:rsid w:val="00310E59"/>
    <w:rsid w:val="00314E39"/>
    <w:rsid w:val="003231B6"/>
    <w:rsid w:val="00332264"/>
    <w:rsid w:val="00342541"/>
    <w:rsid w:val="00343BEC"/>
    <w:rsid w:val="00343F5E"/>
    <w:rsid w:val="0034481A"/>
    <w:rsid w:val="00353FE0"/>
    <w:rsid w:val="00364C18"/>
    <w:rsid w:val="0036648D"/>
    <w:rsid w:val="00371377"/>
    <w:rsid w:val="00386348"/>
    <w:rsid w:val="003869E9"/>
    <w:rsid w:val="0038708F"/>
    <w:rsid w:val="00394F96"/>
    <w:rsid w:val="003A4D85"/>
    <w:rsid w:val="003B2D57"/>
    <w:rsid w:val="003D55FB"/>
    <w:rsid w:val="003E4012"/>
    <w:rsid w:val="00400502"/>
    <w:rsid w:val="00401750"/>
    <w:rsid w:val="00416DFE"/>
    <w:rsid w:val="00440550"/>
    <w:rsid w:val="004427E6"/>
    <w:rsid w:val="0045100C"/>
    <w:rsid w:val="00455FDB"/>
    <w:rsid w:val="00457BF4"/>
    <w:rsid w:val="004642F3"/>
    <w:rsid w:val="00464DAE"/>
    <w:rsid w:val="0046524A"/>
    <w:rsid w:val="00465618"/>
    <w:rsid w:val="00471767"/>
    <w:rsid w:val="00472C56"/>
    <w:rsid w:val="00473EF7"/>
    <w:rsid w:val="004870A5"/>
    <w:rsid w:val="004921B2"/>
    <w:rsid w:val="0049326A"/>
    <w:rsid w:val="00494CA4"/>
    <w:rsid w:val="004A02C0"/>
    <w:rsid w:val="004C5098"/>
    <w:rsid w:val="004C522E"/>
    <w:rsid w:val="004D19E6"/>
    <w:rsid w:val="004D1E9B"/>
    <w:rsid w:val="004D4050"/>
    <w:rsid w:val="004D6000"/>
    <w:rsid w:val="004F48DC"/>
    <w:rsid w:val="0050119B"/>
    <w:rsid w:val="00502CC0"/>
    <w:rsid w:val="00505C9B"/>
    <w:rsid w:val="00512BD4"/>
    <w:rsid w:val="00516B47"/>
    <w:rsid w:val="00517996"/>
    <w:rsid w:val="00527690"/>
    <w:rsid w:val="0053624A"/>
    <w:rsid w:val="00544E86"/>
    <w:rsid w:val="0054663D"/>
    <w:rsid w:val="005536A4"/>
    <w:rsid w:val="00554CBA"/>
    <w:rsid w:val="005622D5"/>
    <w:rsid w:val="0056283D"/>
    <w:rsid w:val="005650BD"/>
    <w:rsid w:val="0057671A"/>
    <w:rsid w:val="00580A20"/>
    <w:rsid w:val="0058199E"/>
    <w:rsid w:val="00591561"/>
    <w:rsid w:val="005A42B2"/>
    <w:rsid w:val="005A59E4"/>
    <w:rsid w:val="005A662B"/>
    <w:rsid w:val="005A7DFE"/>
    <w:rsid w:val="005B0925"/>
    <w:rsid w:val="005B5D0B"/>
    <w:rsid w:val="005C02EA"/>
    <w:rsid w:val="005C751E"/>
    <w:rsid w:val="005D16F3"/>
    <w:rsid w:val="005D5B08"/>
    <w:rsid w:val="005D7551"/>
    <w:rsid w:val="005F773D"/>
    <w:rsid w:val="006077B2"/>
    <w:rsid w:val="00613F38"/>
    <w:rsid w:val="0063276D"/>
    <w:rsid w:val="00635BEE"/>
    <w:rsid w:val="006432F7"/>
    <w:rsid w:val="006661B2"/>
    <w:rsid w:val="006806BE"/>
    <w:rsid w:val="00685698"/>
    <w:rsid w:val="006863CB"/>
    <w:rsid w:val="00687B3F"/>
    <w:rsid w:val="006936BF"/>
    <w:rsid w:val="0069619C"/>
    <w:rsid w:val="0069709E"/>
    <w:rsid w:val="006A538B"/>
    <w:rsid w:val="006A59D4"/>
    <w:rsid w:val="006A6F84"/>
    <w:rsid w:val="006B0C8C"/>
    <w:rsid w:val="006C3ABE"/>
    <w:rsid w:val="006C3DB7"/>
    <w:rsid w:val="006C46A6"/>
    <w:rsid w:val="006C4CA2"/>
    <w:rsid w:val="006D076C"/>
    <w:rsid w:val="006D0849"/>
    <w:rsid w:val="006D353D"/>
    <w:rsid w:val="006D6E42"/>
    <w:rsid w:val="006E1749"/>
    <w:rsid w:val="006E432F"/>
    <w:rsid w:val="006E6F06"/>
    <w:rsid w:val="00702EFD"/>
    <w:rsid w:val="0071608F"/>
    <w:rsid w:val="007171D6"/>
    <w:rsid w:val="0073109E"/>
    <w:rsid w:val="0073725C"/>
    <w:rsid w:val="007440C8"/>
    <w:rsid w:val="007464D5"/>
    <w:rsid w:val="00746787"/>
    <w:rsid w:val="0075066F"/>
    <w:rsid w:val="0075478A"/>
    <w:rsid w:val="00754EA5"/>
    <w:rsid w:val="00767633"/>
    <w:rsid w:val="00771D7D"/>
    <w:rsid w:val="00777DFF"/>
    <w:rsid w:val="00782529"/>
    <w:rsid w:val="007977E2"/>
    <w:rsid w:val="007A085C"/>
    <w:rsid w:val="007D0982"/>
    <w:rsid w:val="007D3D62"/>
    <w:rsid w:val="007D4209"/>
    <w:rsid w:val="007D511A"/>
    <w:rsid w:val="007E1DB1"/>
    <w:rsid w:val="007E6844"/>
    <w:rsid w:val="007F1D33"/>
    <w:rsid w:val="007F5511"/>
    <w:rsid w:val="008004A5"/>
    <w:rsid w:val="00807D22"/>
    <w:rsid w:val="00817A5B"/>
    <w:rsid w:val="00817BC8"/>
    <w:rsid w:val="0082332D"/>
    <w:rsid w:val="00827FAE"/>
    <w:rsid w:val="00830DF3"/>
    <w:rsid w:val="008408C5"/>
    <w:rsid w:val="00843B14"/>
    <w:rsid w:val="008460EE"/>
    <w:rsid w:val="00847BF8"/>
    <w:rsid w:val="00850741"/>
    <w:rsid w:val="008600F2"/>
    <w:rsid w:val="00875267"/>
    <w:rsid w:val="008819DF"/>
    <w:rsid w:val="00893DD9"/>
    <w:rsid w:val="00895003"/>
    <w:rsid w:val="008954CB"/>
    <w:rsid w:val="008A739F"/>
    <w:rsid w:val="008B0D68"/>
    <w:rsid w:val="008B5235"/>
    <w:rsid w:val="008C10D7"/>
    <w:rsid w:val="008D1BC5"/>
    <w:rsid w:val="008D21BC"/>
    <w:rsid w:val="008F06AA"/>
    <w:rsid w:val="00903858"/>
    <w:rsid w:val="00910176"/>
    <w:rsid w:val="00910F40"/>
    <w:rsid w:val="00917628"/>
    <w:rsid w:val="00935FF8"/>
    <w:rsid w:val="009449FE"/>
    <w:rsid w:val="00944C65"/>
    <w:rsid w:val="009544BD"/>
    <w:rsid w:val="009613C2"/>
    <w:rsid w:val="009631BC"/>
    <w:rsid w:val="009633D6"/>
    <w:rsid w:val="00970B1C"/>
    <w:rsid w:val="00970B78"/>
    <w:rsid w:val="00973CE8"/>
    <w:rsid w:val="00980D63"/>
    <w:rsid w:val="009825E4"/>
    <w:rsid w:val="00985B34"/>
    <w:rsid w:val="0099432C"/>
    <w:rsid w:val="00995B8C"/>
    <w:rsid w:val="009A0156"/>
    <w:rsid w:val="009A17E9"/>
    <w:rsid w:val="009A189A"/>
    <w:rsid w:val="009A2A9C"/>
    <w:rsid w:val="009A3F5F"/>
    <w:rsid w:val="009A40CF"/>
    <w:rsid w:val="009A561E"/>
    <w:rsid w:val="009A63BF"/>
    <w:rsid w:val="009B1B40"/>
    <w:rsid w:val="009B3215"/>
    <w:rsid w:val="009B58E8"/>
    <w:rsid w:val="009C4A45"/>
    <w:rsid w:val="009C4E50"/>
    <w:rsid w:val="009D276F"/>
    <w:rsid w:val="009D39B3"/>
    <w:rsid w:val="009E355A"/>
    <w:rsid w:val="009E7C6B"/>
    <w:rsid w:val="009F18FA"/>
    <w:rsid w:val="00A00161"/>
    <w:rsid w:val="00A04ADA"/>
    <w:rsid w:val="00A112CD"/>
    <w:rsid w:val="00A17CB8"/>
    <w:rsid w:val="00A25699"/>
    <w:rsid w:val="00A336DD"/>
    <w:rsid w:val="00A33B5A"/>
    <w:rsid w:val="00A45C52"/>
    <w:rsid w:val="00A470E4"/>
    <w:rsid w:val="00A6475A"/>
    <w:rsid w:val="00A72B22"/>
    <w:rsid w:val="00A81F7A"/>
    <w:rsid w:val="00A82F43"/>
    <w:rsid w:val="00A96BE6"/>
    <w:rsid w:val="00A96E91"/>
    <w:rsid w:val="00AA178C"/>
    <w:rsid w:val="00AA1BAB"/>
    <w:rsid w:val="00AA2F49"/>
    <w:rsid w:val="00AA3F4F"/>
    <w:rsid w:val="00AB083A"/>
    <w:rsid w:val="00AC52CB"/>
    <w:rsid w:val="00AC7DE9"/>
    <w:rsid w:val="00AD1419"/>
    <w:rsid w:val="00AE2549"/>
    <w:rsid w:val="00AE2AD2"/>
    <w:rsid w:val="00AE7D55"/>
    <w:rsid w:val="00AF2939"/>
    <w:rsid w:val="00AF31A1"/>
    <w:rsid w:val="00B2481E"/>
    <w:rsid w:val="00B269FA"/>
    <w:rsid w:val="00B27825"/>
    <w:rsid w:val="00B3358E"/>
    <w:rsid w:val="00B351CC"/>
    <w:rsid w:val="00B379D4"/>
    <w:rsid w:val="00B44369"/>
    <w:rsid w:val="00B57485"/>
    <w:rsid w:val="00B62B79"/>
    <w:rsid w:val="00B64B46"/>
    <w:rsid w:val="00B762A2"/>
    <w:rsid w:val="00B8167F"/>
    <w:rsid w:val="00B97FFC"/>
    <w:rsid w:val="00BA5CD6"/>
    <w:rsid w:val="00BC7B94"/>
    <w:rsid w:val="00BD35A1"/>
    <w:rsid w:val="00BD76F1"/>
    <w:rsid w:val="00BE16DC"/>
    <w:rsid w:val="00BE63F5"/>
    <w:rsid w:val="00C02AA0"/>
    <w:rsid w:val="00C22275"/>
    <w:rsid w:val="00C25D53"/>
    <w:rsid w:val="00C26578"/>
    <w:rsid w:val="00C271AA"/>
    <w:rsid w:val="00C30C00"/>
    <w:rsid w:val="00C3577C"/>
    <w:rsid w:val="00C36E95"/>
    <w:rsid w:val="00C75177"/>
    <w:rsid w:val="00C84114"/>
    <w:rsid w:val="00C847C9"/>
    <w:rsid w:val="00C85D5A"/>
    <w:rsid w:val="00C91311"/>
    <w:rsid w:val="00C95A58"/>
    <w:rsid w:val="00CA277B"/>
    <w:rsid w:val="00CB2E1A"/>
    <w:rsid w:val="00CC1A27"/>
    <w:rsid w:val="00CC1D5B"/>
    <w:rsid w:val="00CC396E"/>
    <w:rsid w:val="00CC7A56"/>
    <w:rsid w:val="00CD32FC"/>
    <w:rsid w:val="00CE37FC"/>
    <w:rsid w:val="00CE5A18"/>
    <w:rsid w:val="00D02395"/>
    <w:rsid w:val="00D03A9B"/>
    <w:rsid w:val="00D22BF4"/>
    <w:rsid w:val="00D252CA"/>
    <w:rsid w:val="00D27A65"/>
    <w:rsid w:val="00D301C2"/>
    <w:rsid w:val="00D3507D"/>
    <w:rsid w:val="00D370B3"/>
    <w:rsid w:val="00D413BC"/>
    <w:rsid w:val="00D531ED"/>
    <w:rsid w:val="00D5730D"/>
    <w:rsid w:val="00D71224"/>
    <w:rsid w:val="00D9245F"/>
    <w:rsid w:val="00D95430"/>
    <w:rsid w:val="00DA25E5"/>
    <w:rsid w:val="00DA2773"/>
    <w:rsid w:val="00DA7429"/>
    <w:rsid w:val="00DB0B7E"/>
    <w:rsid w:val="00DC0365"/>
    <w:rsid w:val="00DC28CF"/>
    <w:rsid w:val="00DC450C"/>
    <w:rsid w:val="00DD2353"/>
    <w:rsid w:val="00DD3491"/>
    <w:rsid w:val="00DD3C51"/>
    <w:rsid w:val="00DD5D6D"/>
    <w:rsid w:val="00DE1914"/>
    <w:rsid w:val="00DE3CB3"/>
    <w:rsid w:val="00DE608F"/>
    <w:rsid w:val="00DF20BC"/>
    <w:rsid w:val="00DF5A9A"/>
    <w:rsid w:val="00DF5BE4"/>
    <w:rsid w:val="00E01148"/>
    <w:rsid w:val="00E01A19"/>
    <w:rsid w:val="00E05DBA"/>
    <w:rsid w:val="00E10F78"/>
    <w:rsid w:val="00E2026F"/>
    <w:rsid w:val="00E25185"/>
    <w:rsid w:val="00E35CCE"/>
    <w:rsid w:val="00E573E0"/>
    <w:rsid w:val="00E747A4"/>
    <w:rsid w:val="00E81227"/>
    <w:rsid w:val="00E8189E"/>
    <w:rsid w:val="00E92F7C"/>
    <w:rsid w:val="00E93A81"/>
    <w:rsid w:val="00E950DE"/>
    <w:rsid w:val="00EA1F75"/>
    <w:rsid w:val="00EB2941"/>
    <w:rsid w:val="00EB36C7"/>
    <w:rsid w:val="00EC4142"/>
    <w:rsid w:val="00ED0708"/>
    <w:rsid w:val="00ED10DA"/>
    <w:rsid w:val="00EE44C8"/>
    <w:rsid w:val="00EE77E9"/>
    <w:rsid w:val="00EF6B67"/>
    <w:rsid w:val="00F10237"/>
    <w:rsid w:val="00F1320B"/>
    <w:rsid w:val="00F1713B"/>
    <w:rsid w:val="00F17AB8"/>
    <w:rsid w:val="00F40464"/>
    <w:rsid w:val="00F5177A"/>
    <w:rsid w:val="00F52336"/>
    <w:rsid w:val="00F552F0"/>
    <w:rsid w:val="00F7622E"/>
    <w:rsid w:val="00F93858"/>
    <w:rsid w:val="00FA0A7B"/>
    <w:rsid w:val="00FA16DB"/>
    <w:rsid w:val="00FA28CE"/>
    <w:rsid w:val="00FB79E2"/>
    <w:rsid w:val="00FC07C7"/>
    <w:rsid w:val="00FC18DE"/>
    <w:rsid w:val="00FC1B20"/>
    <w:rsid w:val="00FC7A66"/>
    <w:rsid w:val="00FD13FA"/>
    <w:rsid w:val="00FD5D1D"/>
    <w:rsid w:val="00FD725B"/>
    <w:rsid w:val="00FE0636"/>
    <w:rsid w:val="00FE113D"/>
    <w:rsid w:val="00FE3962"/>
    <w:rsid w:val="00FF3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fulltext-textfulltext-indent">
    <w:name w:val="fulltext-text fulltext-indent"/>
    <w:basedOn w:val="Normal"/>
    <w:rsid w:val="00D3507D"/>
    <w:pPr>
      <w:spacing w:before="100" w:beforeAutospacing="1" w:after="360" w:line="240" w:lineRule="auto"/>
    </w:pPr>
    <w:rPr>
      <w:rFonts w:ascii="Times New Roman" w:eastAsia="Times New Roman" w:hAnsi="Times New Roman" w:cs="Times New Roman"/>
      <w:sz w:val="24"/>
      <w:szCs w:val="24"/>
    </w:rPr>
  </w:style>
  <w:style w:type="paragraph" w:customStyle="1" w:styleId="Default">
    <w:name w:val="Default"/>
    <w:rsid w:val="0075066F"/>
    <w:pPr>
      <w:autoSpaceDE w:val="0"/>
      <w:autoSpaceDN w:val="0"/>
      <w:adjustRightInd w:val="0"/>
      <w:spacing w:after="0" w:line="240" w:lineRule="auto"/>
    </w:pPr>
    <w:rPr>
      <w:rFonts w:ascii="Univers Condensed Tr" w:eastAsiaTheme="minorHAnsi" w:hAnsi="Univers Condensed Tr" w:cs="Univers Condensed Tr"/>
      <w:color w:val="000000"/>
      <w:sz w:val="24"/>
      <w:szCs w:val="24"/>
    </w:rPr>
  </w:style>
  <w:style w:type="paragraph" w:styleId="ListParagraph">
    <w:name w:val="List Paragraph"/>
    <w:basedOn w:val="Normal"/>
    <w:uiPriority w:val="34"/>
    <w:qFormat/>
    <w:rsid w:val="00251C1F"/>
    <w:pPr>
      <w:ind w:left="720"/>
      <w:contextualSpacing/>
    </w:pPr>
  </w:style>
  <w:style w:type="table" w:styleId="TableGrid">
    <w:name w:val="Table Grid"/>
    <w:basedOn w:val="TableNormal"/>
    <w:uiPriority w:val="39"/>
    <w:rsid w:val="00A81F7A"/>
    <w:pPr>
      <w:spacing w:after="0" w:line="240" w:lineRule="auto"/>
      <w:jc w:val="right"/>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552F0"/>
    <w:pPr>
      <w:bidi/>
      <w:spacing w:after="0" w:line="240" w:lineRule="auto"/>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6DC"/>
    <w:pPr>
      <w:bidi/>
      <w:spacing w:after="0" w:line="240" w:lineRule="auto"/>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04754"/>
    <w:pPr>
      <w:bidi/>
      <w:spacing w:after="0" w:line="240" w:lineRule="auto"/>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
    <w:name w:val="b"/>
    <w:basedOn w:val="Normal"/>
    <w:rsid w:val="007F1D33"/>
    <w:pPr>
      <w:spacing w:after="240" w:line="360" w:lineRule="auto"/>
      <w:ind w:firstLine="578"/>
      <w:jc w:val="lowKashida"/>
    </w:pPr>
    <w:rPr>
      <w:rFonts w:ascii="Times New Roman" w:eastAsia="Times New Roman" w:hAnsi="Times New Roman" w:cs="Times New Roman"/>
      <w:noProof/>
      <w:sz w:val="30"/>
      <w:szCs w:val="28"/>
      <w:lang w:bidi="ar-EG"/>
    </w:rPr>
  </w:style>
  <w:style w:type="character" w:styleId="Emphasis">
    <w:name w:val="Emphasis"/>
    <w:basedOn w:val="DefaultParagraphFont"/>
    <w:uiPriority w:val="20"/>
    <w:qFormat/>
    <w:rsid w:val="00CE5A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fulltext-textfulltext-indent">
    <w:name w:val="fulltext-text fulltext-indent"/>
    <w:basedOn w:val="Normal"/>
    <w:rsid w:val="00D3507D"/>
    <w:pPr>
      <w:spacing w:before="100" w:beforeAutospacing="1" w:after="360" w:line="240" w:lineRule="auto"/>
    </w:pPr>
    <w:rPr>
      <w:rFonts w:ascii="Times New Roman" w:eastAsia="Times New Roman" w:hAnsi="Times New Roman" w:cs="Times New Roman"/>
      <w:sz w:val="24"/>
      <w:szCs w:val="24"/>
    </w:rPr>
  </w:style>
  <w:style w:type="paragraph" w:customStyle="1" w:styleId="Default">
    <w:name w:val="Default"/>
    <w:rsid w:val="0075066F"/>
    <w:pPr>
      <w:autoSpaceDE w:val="0"/>
      <w:autoSpaceDN w:val="0"/>
      <w:adjustRightInd w:val="0"/>
      <w:spacing w:after="0" w:line="240" w:lineRule="auto"/>
    </w:pPr>
    <w:rPr>
      <w:rFonts w:ascii="Univers Condensed Tr" w:eastAsiaTheme="minorHAnsi" w:hAnsi="Univers Condensed Tr" w:cs="Univers Condensed Tr"/>
      <w:color w:val="000000"/>
      <w:sz w:val="24"/>
      <w:szCs w:val="24"/>
    </w:rPr>
  </w:style>
  <w:style w:type="paragraph" w:styleId="ListParagraph">
    <w:name w:val="List Paragraph"/>
    <w:basedOn w:val="Normal"/>
    <w:uiPriority w:val="34"/>
    <w:qFormat/>
    <w:rsid w:val="00251C1F"/>
    <w:pPr>
      <w:ind w:left="720"/>
      <w:contextualSpacing/>
    </w:pPr>
  </w:style>
  <w:style w:type="table" w:styleId="TableGrid">
    <w:name w:val="Table Grid"/>
    <w:basedOn w:val="TableNormal"/>
    <w:uiPriority w:val="39"/>
    <w:rsid w:val="00A81F7A"/>
    <w:pPr>
      <w:spacing w:after="0" w:line="240" w:lineRule="auto"/>
      <w:jc w:val="right"/>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552F0"/>
    <w:pPr>
      <w:bidi/>
      <w:spacing w:after="0" w:line="240" w:lineRule="auto"/>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6DC"/>
    <w:pPr>
      <w:bidi/>
      <w:spacing w:after="0" w:line="240" w:lineRule="auto"/>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04754"/>
    <w:pPr>
      <w:bidi/>
      <w:spacing w:after="0" w:line="240" w:lineRule="auto"/>
    </w:pPr>
    <w:rPr>
      <w:rFonts w:asciiTheme="minorHAns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
    <w:name w:val="b"/>
    <w:basedOn w:val="Normal"/>
    <w:rsid w:val="007F1D33"/>
    <w:pPr>
      <w:spacing w:after="240" w:line="360" w:lineRule="auto"/>
      <w:ind w:firstLine="578"/>
      <w:jc w:val="lowKashida"/>
    </w:pPr>
    <w:rPr>
      <w:rFonts w:ascii="Times New Roman" w:eastAsia="Times New Roman" w:hAnsi="Times New Roman" w:cs="Times New Roman"/>
      <w:noProof/>
      <w:sz w:val="30"/>
      <w:szCs w:val="28"/>
      <w:lang w:bidi="ar-EG"/>
    </w:rPr>
  </w:style>
  <w:style w:type="character" w:styleId="Emphasis">
    <w:name w:val="Emphasis"/>
    <w:basedOn w:val="DefaultParagraphFont"/>
    <w:uiPriority w:val="20"/>
    <w:qFormat/>
    <w:rsid w:val="00CE5A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1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Chang%2C+Kuan-Cheng" TargetMode="External"/><Relationship Id="rId3" Type="http://schemas.microsoft.com/office/2007/relationships/stylesWithEffects" Target="stylesWithEffects.xml"/><Relationship Id="rId7" Type="http://schemas.openxmlformats.org/officeDocument/2006/relationships/hyperlink" Target="https://onlinelibrary.wiley.com/action/doSearch?ContribAuthorStored=Lo%2C+Ping-H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action/doSearch?ContribAuthorStored=Wu%2C+Chiung-J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6279</Words>
  <Characters>35792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ascom</dc:creator>
  <cp:lastModifiedBy>LENOVO</cp:lastModifiedBy>
  <cp:revision>2</cp:revision>
  <cp:lastPrinted>2020-09-29T22:23:00Z</cp:lastPrinted>
  <dcterms:created xsi:type="dcterms:W3CDTF">2020-11-29T16:28:00Z</dcterms:created>
  <dcterms:modified xsi:type="dcterms:W3CDTF">2020-11-29T16:28:00Z</dcterms:modified>
</cp:coreProperties>
</file>