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8F" w:rsidRDefault="0028068F" w:rsidP="00BC68D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068F" w:rsidRDefault="0028068F" w:rsidP="00BC68D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2476500" cy="3305175"/>
            <wp:effectExtent l="0" t="0" r="0" b="9525"/>
            <wp:docPr id="1" name="Picture 1" descr="https://fmed.stafpu.bu.edu.eg/Biochemistry/2504/image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med.stafpu.bu.edu.eg/Biochemistry/2504/images/phot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D6" w:rsidRPr="00B11021" w:rsidRDefault="00BC68D6" w:rsidP="00BC68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BC68D6" w:rsidRPr="00B11021" w:rsidRDefault="00BC68D6" w:rsidP="00BC68D6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BC68D6" w:rsidRPr="00B11021" w:rsidTr="007C1733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BC68D6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73BE4" w:rsidRDefault="00BC68D6" w:rsidP="007C173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سنية خيري عليوة خليل </w:t>
            </w:r>
          </w:p>
        </w:tc>
      </w:tr>
      <w:tr w:rsidR="00BC68D6" w:rsidRPr="00B11021" w:rsidTr="007C1733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EF69CB" w:rsidRDefault="00BC68D6" w:rsidP="00BC6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قسم الكيمياء الحيوية الطبية والبيولوجيا الجىزئية </w:t>
            </w:r>
          </w:p>
        </w:tc>
      </w:tr>
      <w:tr w:rsidR="00BC68D6" w:rsidRPr="00B11021" w:rsidTr="007C1733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EF69CB" w:rsidRDefault="00BC68D6" w:rsidP="007C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كلية الطب البشري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 w:rsidR="00BC68D6" w:rsidRPr="00B11021" w:rsidTr="007C1733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026D50" w:rsidRDefault="00BC68D6" w:rsidP="007C1733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استاذ مساعد</w:t>
            </w: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عنوان العمل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8962DD" w:rsidRDefault="00BC68D6" w:rsidP="007C1733">
            <w:pPr>
              <w:pStyle w:val="Default"/>
            </w:pPr>
            <w:r>
              <w:rPr>
                <w:rFonts w:hint="cs"/>
                <w:rtl/>
              </w:rPr>
              <w:t xml:space="preserve">بنها شارع فريد ندا </w:t>
            </w:r>
          </w:p>
        </w:tc>
      </w:tr>
      <w:tr w:rsidR="00BC68D6" w:rsidRPr="00B11021" w:rsidTr="007C1733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1E2D6E" w:rsidRDefault="00BC68D6" w:rsidP="007C1733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01062430931</w:t>
            </w: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AE45B7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0553691787</w:t>
            </w: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064A8" w:rsidRDefault="00BC68D6" w:rsidP="007C1733">
            <w:pPr>
              <w:pStyle w:val="Default"/>
              <w:rPr>
                <w:rtl/>
              </w:rPr>
            </w:pPr>
            <w:r>
              <w:t>Sania.alwia@fmed.edu.bu.eg</w:t>
            </w:r>
          </w:p>
        </w:tc>
      </w:tr>
      <w:tr w:rsidR="00BC68D6" w:rsidRPr="00B11021" w:rsidTr="007C1733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11021" w:rsidRDefault="00BC68D6" w:rsidP="007C1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Sanya.khairy@gmail.com</w:t>
            </w:r>
          </w:p>
        </w:tc>
      </w:tr>
    </w:tbl>
    <w:p w:rsidR="00BC68D6" w:rsidRDefault="00BC68D6" w:rsidP="00BC68D6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65" w:type="dxa"/>
        <w:jc w:val="center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BC68D6" w:rsidRPr="00B52656" w:rsidTr="007C1733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52656" w:rsidRDefault="00BC68D6" w:rsidP="00BC68D6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2.A.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الدرجة العلمية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8D6" w:rsidRPr="00B52656" w:rsidRDefault="00BC68D6" w:rsidP="007C173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8D6" w:rsidRPr="00B52656" w:rsidRDefault="00BC68D6" w:rsidP="007C173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BC68D6" w:rsidRPr="00B52656" w:rsidTr="007C1733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52656" w:rsidRDefault="00BC68D6" w:rsidP="007C1733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كلية الطب البشري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ar-EG"/>
              </w:rPr>
              <w:t>الدكتوراه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2014</w:t>
            </w:r>
          </w:p>
        </w:tc>
      </w:tr>
      <w:tr w:rsidR="00BC68D6" w:rsidRPr="00B52656" w:rsidTr="007C1733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A908B4" w:rsidRDefault="00BC68D6" w:rsidP="007C1733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C68D6" w:rsidRPr="00B52656" w:rsidTr="007C1733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B52656" w:rsidRDefault="00BC68D6" w:rsidP="007C1733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8D6" w:rsidRPr="00A908B4" w:rsidRDefault="00BC68D6" w:rsidP="007C1733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BC68D6" w:rsidRDefault="00BC68D6" w:rsidP="00BC68D6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BC68D6" w:rsidRDefault="00BC68D6" w:rsidP="00BC68D6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BC68D6" w:rsidRPr="00B73BE4" w:rsidRDefault="00BC68D6" w:rsidP="00BC68D6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2.C</w:t>
      </w:r>
      <w:proofErr w:type="gramEnd"/>
      <w:r w:rsidRPr="00B73BE4">
        <w:rPr>
          <w:rFonts w:ascii="Times New Roman" w:hAnsi="Times New Roman" w:cs="Times New Roman"/>
          <w:b/>
          <w:bCs/>
          <w:sz w:val="28"/>
          <w:szCs w:val="28"/>
        </w:rPr>
        <w:t>. Language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160"/>
        <w:gridCol w:w="2340"/>
        <w:gridCol w:w="2160"/>
      </w:tblGrid>
      <w:tr w:rsidR="00BC68D6" w:rsidTr="004D682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BC68D6" w:rsidTr="004D682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عربي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عربي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D6" w:rsidTr="004D682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E60B18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انجليزي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6" w:rsidRPr="0045787C" w:rsidRDefault="00BC68D6" w:rsidP="007C173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8D6" w:rsidRDefault="00BC68D6" w:rsidP="00BC68D6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BC68D6" w:rsidRDefault="00BC68D6" w:rsidP="00BC68D6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BC68D6" w:rsidRDefault="00BC68D6" w:rsidP="00BC68D6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216010" w:rsidRDefault="00216010" w:rsidP="00216010">
      <w:pPr>
        <w:shd w:val="clear" w:color="auto" w:fill="F5F5F5"/>
        <w:bidi/>
        <w:spacing w:line="420" w:lineRule="atLeast"/>
        <w:rPr>
          <w:rFonts w:ascii="Helvetica" w:eastAsia="Times New Roman" w:hAnsi="Helvetica" w:cs="Helvetica"/>
          <w:color w:val="3C4043"/>
          <w:sz w:val="27"/>
          <w:szCs w:val="27"/>
          <w:lang/>
        </w:rPr>
      </w:pP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br/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المنصب الحالي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–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حتى الآن أستاذ مساعد في قسم الكيمياء الحيوية الطبية، كلية الطب، جامعة بنها، مصر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. </w:t>
      </w:r>
      <w:proofErr w:type="gramStart"/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2014-2021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محاضر في قسم الكيمياء الحيوية الطبية، كلية الطب،</w:t>
      </w:r>
      <w:r w:rsidRPr="00216010">
        <w:rPr>
          <w:rStyle w:val="Footer"/>
          <w:rFonts w:ascii="Helvetica" w:hAnsi="Helvetica" w:cs="Helvetica" w:hint="cs"/>
          <w:color w:val="3C4043"/>
          <w:sz w:val="27"/>
          <w:szCs w:val="27"/>
          <w:rtl/>
          <w:lang/>
        </w:rPr>
        <w:t xml:space="preserve"> </w:t>
      </w:r>
      <w:r w:rsidRPr="00216010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>جامعة بنها، مصر.</w:t>
      </w:r>
      <w:proofErr w:type="gramEnd"/>
      <w:r w:rsidRPr="00216010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2012-2014 محاضر مساعد، قسم الكيمياء الحيوية الطبية، كلية الطب، جامعة بنها، مصر.</w:t>
      </w:r>
    </w:p>
    <w:p w:rsidR="00216010" w:rsidRDefault="00216010" w:rsidP="00216010">
      <w:pPr>
        <w:shd w:val="clear" w:color="auto" w:fill="F5F5F5"/>
        <w:bidi/>
        <w:spacing w:line="420" w:lineRule="atLeast"/>
        <w:rPr>
          <w:rFonts w:ascii="Helvetica" w:eastAsia="Times New Roman" w:hAnsi="Helvetica" w:cs="Helvetica"/>
          <w:color w:val="3C4043"/>
          <w:sz w:val="27"/>
          <w:szCs w:val="27"/>
          <w:lang/>
        </w:rPr>
      </w:pP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مؤهلات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: 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 xml:space="preserve">بكالوريوس الطب والجراحة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 xml:space="preserve">ماجستير في الكيمياء الحيوية الطبية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دكتوراه في الكيمياء الحيوية الطبية الخبرات التدريسية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: 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أستاذ مساعد (منذ عام ٢٠٢٢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)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 xml:space="preserve">من ٢٠١٤ إلى ٢٠٢٢: محاضر في قسم الكيمياء الحيوية الطبية - كلية الطب - جامعة </w:t>
      </w:r>
      <w:r w:rsidRPr="00216010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>بنها</w:t>
      </w:r>
    </w:p>
    <w:p w:rsidR="00216010" w:rsidRDefault="00216010" w:rsidP="00216010">
      <w:pPr>
        <w:shd w:val="clear" w:color="auto" w:fill="F5F5F5"/>
        <w:bidi/>
        <w:spacing w:after="0" w:line="420" w:lineRule="atLeast"/>
        <w:rPr>
          <w:rFonts w:ascii="Helvetica" w:eastAsia="Times New Roman" w:hAnsi="Helvetica" w:cs="Helvetica"/>
          <w:color w:val="3C4043"/>
          <w:sz w:val="27"/>
          <w:szCs w:val="27"/>
          <w:lang/>
        </w:rPr>
      </w:pPr>
      <w:r w:rsidRPr="00216010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ن ٢٠٠٦ إلى ٢٠١١: مُحاضر في قسم الكيمياء الحيوية الطبية - كلية الطب - جامعة بنها مصر الأنشطة التدريسية: أ. لطلاب الطب في المرحلة الجامعية (السنة الأولى والثانية): ١- قبل المقررات الدراسية: </w:t>
      </w:r>
      <w:r w:rsidRPr="00216010">
        <w:rPr>
          <w:rFonts w:ascii="MS Gothic" w:eastAsia="MS Gothic" w:hAnsi="MS Gothic" w:cs="MS Gothic" w:hint="cs"/>
          <w:color w:val="3C4043"/>
          <w:sz w:val="27"/>
          <w:szCs w:val="27"/>
          <w:rtl/>
          <w:lang/>
        </w:rPr>
        <w:t>❖</w:t>
      </w:r>
      <w:r w:rsidRPr="00216010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تدريس مقرر الكيمياء الحيوية الطبية والبيولوجيا الجزيئية النظري</w:t>
      </w:r>
    </w:p>
    <w:p w:rsidR="00216010" w:rsidRDefault="00216010" w:rsidP="00216010">
      <w:pPr>
        <w:shd w:val="clear" w:color="auto" w:fill="F5F5F5"/>
        <w:bidi/>
        <w:spacing w:after="0" w:line="420" w:lineRule="atLeast"/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رير تحليل البول (الفحص الفيزيائي والكيميائي للبول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) 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تحليل كيمياء الدم (الجلوكوز، الكوليسترول، البروتين الكلي، حمض اليوريك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) 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تقنيات البيولوجيا الجزيئية (استخلاص الأحماض النووية، تفاعل البوليميراز المتسلسل، تعدد أطوال قطع التقييد، الرحلان الكهربائي الهلامي، التهجين العكسي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) 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 xml:space="preserve">الكيمياء الفيزيائية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 xml:space="preserve">كيمياء الكربوهيدرات وكيمياء الدهون </w:t>
      </w:r>
      <w:r>
        <w:rPr>
          <w:rFonts w:ascii="Helvetica" w:hAnsi="Helvetica" w:cs="Helvetica"/>
          <w:color w:val="3C4043"/>
          <w:sz w:val="27"/>
          <w:szCs w:val="27"/>
          <w:shd w:val="clear" w:color="auto" w:fill="D2E3FC"/>
        </w:rPr>
        <w:t>•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كيمياء الكربوهيدرات وكيمياء الدهون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استقلاب الكربوهيدرات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استقلاب الهيم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الهرمونات </w:t>
      </w:r>
      <w:r>
        <w:rPr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إعداد دروس عملية في الكيمياء الحيوية الطبية والبيولوجيا الجزيئية لطلاب البكالوريوس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ريس المقرر العملي في الكيمياء الحيوية الطبية والبيولوجيا الجزيئية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: 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تقرير تحليل البول (الفحص الفيزيائي والكيميائي للبول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) 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تحليل كيمياء الدم (الجلوكوز، الكوليسترول، البروتين الكلي، حمض اليوريك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) 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تقنيات البيولوجيا الجزيئية (استخلاص الأحماض النووية، تفاعل البوليميراز المتسلسل، تعدد أطوال قطع التقييد،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lastRenderedPageBreak/>
        <w:t>الرحلان الكهربائي الهلامي، التهجين العكسي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) 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الكيمياء الفيزيائية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كيمياء الكربوهيدرات و</w:t>
      </w:r>
      <w:r>
        <w:rPr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كيمياء الدهون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استقلاب الكربوهيدرات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استقلاب الهيم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•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الهرمونات </w:t>
      </w:r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داد دروس خصوصية في الكيمياء الحيوية الطبية والبيولوجيا الجزيئية لطلاب البكالوريوس </w:t>
      </w:r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 xml:space="preserve">تدريس المقررات النظرية والعملية في معهد التمريض بجامعة بنها </w:t>
      </w:r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المشاركة في الامتحانات الشفوية والعملية والكتابية لطلاب البكالوريوس في كلية الطب وكلية التمريض بجامعة بنها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. </w:t>
      </w:r>
      <w:proofErr w:type="gramStart"/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المشاركة في الامتحانات الشفوية والعملية والكتابية لمعهد بنها التقني الصحي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>.</w:t>
      </w:r>
      <w:proofErr w:type="gramEnd"/>
    </w:p>
    <w:p w:rsidR="006E0539" w:rsidRPr="006E0539" w:rsidRDefault="00216010" w:rsidP="006E0539">
      <w:pPr>
        <w:shd w:val="clear" w:color="auto" w:fill="F5F5F5"/>
        <w:bidi/>
        <w:spacing w:line="420" w:lineRule="atLeast"/>
        <w:rPr>
          <w:rFonts w:ascii="Helvetica" w:eastAsia="Times New Roman" w:hAnsi="Helvetica" w:cs="Helvetica"/>
          <w:color w:val="3C4043"/>
          <w:sz w:val="27"/>
          <w:szCs w:val="27"/>
        </w:rPr>
      </w:pP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المشاركة في التدريس الهجين لطلاب البكالوريوس (عبر الإنترنت وفي الكلية، ضمن مجموعات صغيرة) خلال جائحة كوفيد-19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. </w:t>
      </w:r>
      <w:proofErr w:type="gramStart"/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منسق وحدة مبادئ التغذية والأيض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(NUTM 211)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لطلاب السنة الثانية في كلية الطب (2022-2023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>).</w:t>
      </w:r>
      <w:proofErr w:type="gramEnd"/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proofErr w:type="gramStart"/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F5F5F5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المساهمة في إعداد مخطط اختبار وحدة التغذية والأيض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(NUTM 211) (2023-2024).</w:t>
      </w:r>
      <w:proofErr w:type="gramEnd"/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 </w:t>
      </w:r>
      <w:r>
        <w:rPr>
          <w:rStyle w:val="rynqvb"/>
          <w:rFonts w:ascii="MS Gothic" w:eastAsia="MS Gothic" w:hAnsi="MS Gothic" w:cs="MS Gothic" w:hint="eastAsia"/>
          <w:color w:val="3C4043"/>
          <w:sz w:val="27"/>
          <w:szCs w:val="27"/>
          <w:shd w:val="clear" w:color="auto" w:fill="D2E3FC"/>
        </w:rPr>
        <w:t>❖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D2E3FC"/>
        </w:rPr>
        <w:t xml:space="preserve">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D2E3FC"/>
          <w:rtl/>
        </w:rPr>
        <w:t>إعداد اختبارات منتصف الوحدة، واختبارات نهاية الوحدة، والاختبارات العملية للوحدة الأولى لطلاب السنة الثانية في كلية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والاختبارات العملية للوحدة الأولى لطلاب السنة الثانية في كلية الطب (وحدة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NUTM 211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،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2023-2024</w:t>
      </w:r>
      <w:proofErr w:type="gramStart"/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>)،</w:t>
      </w:r>
      <w:proofErr w:type="gramEnd"/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وإعداد قائمة درجات الوحدة نفسها. إعداد قائمة درجات الوحدة نفسها. </w:t>
      </w:r>
      <w:r w:rsidR="006E0539" w:rsidRPr="006E0539">
        <w:rPr>
          <w:rFonts w:ascii="MS Gothic" w:eastAsia="MS Gothic" w:hAnsi="MS Gothic" w:cs="MS Gothic" w:hint="cs"/>
          <w:color w:val="3C4043"/>
          <w:sz w:val="27"/>
          <w:szCs w:val="27"/>
          <w:rtl/>
          <w:lang/>
        </w:rPr>
        <w:t>❖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تدريس المقررات النظرية والعملية في الطب الإشراف على الرسائل العلمية: التأثير المُحسِّن لزيت الجوجوبا على سمية القلب والأعصاب الناجمة عن غلوتامات أحادي الصوديوم: دراسة جزيئية واستقلابية ونسيجية مرضية. سحر م. أبو الوفاء1، رانيا إبراهيم الدسوقي محمدي2، وسانيا ك. علوية3* تأثير فورسكولين على تعبير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FOXO1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وعلاقة تنشيط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FOXO1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بالإجهاد التأكسدي: من الجزيئية إلى الاستراتيجية العلاجية. سانيا ك. علوية1*، هبة أ. النوري2، 2018، المجلد 4، العدد 2:11، ومروة ح. محمد3 الآلية الاستقلابية الكامنة وراء التأثيرات المُعززة للجليسين والتريبتوفان على وظائف الكلى: كيفية تقليل التأثير المُثبِّط لمستقبل عامل نمو البشرة (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EGFR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) على الأحماض الأمينية • يوليو 2021 • الأكاديمية المصرية مجلة العلوم البيولوجية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F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: علم السموم ومكافحة الآفات 13(2): 37-48 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lang/>
        </w:rPr>
        <w:t>DOI:10.21608/eajbsf.2021.185643</w:t>
      </w:r>
      <w:r w:rsidR="006E0539" w:rsidRPr="006E0539">
        <w:rPr>
          <w:rFonts w:ascii="Helvetica" w:eastAsia="Times New Roman" w:hAnsi="Helvetica" w:cs="Helvetica" w:hint="cs"/>
          <w:color w:val="3C4043"/>
          <w:sz w:val="27"/>
          <w:szCs w:val="27"/>
          <w:rtl/>
          <w:lang/>
        </w:rPr>
        <w:t xml:space="preserve"> الدور المُعدِّل لحمض الغاليك وفيتامين ج في سمية الكبد الناتجة عن مزيج الأموكسيسيلين/حمض الكلافولانيك في فئران ألبينو بالغة رؤى جزيئية حول الأساس البيولوجي لفعالية علاج تثبيط الحمض النووي الريبوزي الميكروي المضاد للسرطان في خطوط خلايا سرطان الكبد، سانيا ك. علويا* وياسمين م. مرعي ارتباط مستوى البلازمين في البول باعتلال الكلى وتفاقم المرض لدى مرضى الذئبة الحمامية الجهازية المساهمون: رشا م. فوزي، منير س. الدين، أمل ف. سليمان، سانيا ك. علويا، سامية أ. مجاهد</w:t>
      </w:r>
    </w:p>
    <w:p w:rsidR="006E0539" w:rsidRDefault="006E0539">
      <w:pP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ورش العمل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: 1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يونيو 2010: دورة تدريبية في مهارات التواصل في أنماط التعليم المختلفة (مشروع التدريب في تكنولوجيا المعلومات، جامعة بنها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). 2 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  <w:rtl/>
        </w:rPr>
        <w:t>يونيو 2010: دورة تدريبية في نظام الامتحانات وتقييم الطلاب (مشروع التدريب في تكنولوجيا المعلومات، جامعة بنه</w:t>
      </w:r>
    </w:p>
    <w:p w:rsidR="006E0539" w:rsidRPr="006E0539" w:rsidRDefault="006E0539" w:rsidP="006E0539">
      <w:pPr>
        <w:shd w:val="clear" w:color="auto" w:fill="F5F5F5"/>
        <w:bidi/>
        <w:spacing w:line="420" w:lineRule="atLeast"/>
        <w:rPr>
          <w:rFonts w:ascii="Helvetica" w:hAnsi="Helvetica" w:cs="Helvetica"/>
          <w:color w:val="3C4043"/>
          <w:sz w:val="27"/>
          <w:szCs w:val="27"/>
          <w:rtl/>
        </w:rPr>
      </w:pPr>
      <w:r>
        <w:rPr>
          <w:rStyle w:val="rynqvb"/>
          <w:rFonts w:ascii="Helvetica" w:hAnsi="Helvetica" w:cs="Helvetica" w:hint="cs"/>
          <w:color w:val="3C4043"/>
          <w:sz w:val="27"/>
          <w:szCs w:val="27"/>
          <w:rtl/>
          <w:lang/>
        </w:rPr>
        <w:t>سبتمبر ٢٠١٢: دورة تدريبية حول كيفية التنافس على تمويل بحثي (مشروع يهدف إلى تطوير قدرات أعضاء هيئة التدريس والقادة، جامعة بنها). ٧ سبتمبر ٢٠١٢: دورة تدريبية في معالجة النصوص (مشروع تدريب في تقنية ا</w:t>
      </w:r>
      <w:r>
        <w:rPr>
          <w:rStyle w:val="rynqvb"/>
          <w:rFonts w:ascii="Helvetica" w:hAnsi="Helvetica" w:cs="Helvetica" w:hint="cs"/>
          <w:color w:val="3C4043"/>
          <w:sz w:val="27"/>
          <w:szCs w:val="27"/>
          <w:rtl/>
          <w:lang/>
        </w:rPr>
        <w:t>لمعلومات والاتصالات، جام</w:t>
      </w:r>
      <w:r>
        <w:rPr>
          <w:rFonts w:ascii="Helvetica" w:hAnsi="Helvetica" w:cs="Helvetica"/>
          <w:color w:val="5F6368"/>
          <w:sz w:val="21"/>
          <w:szCs w:val="21"/>
        </w:rPr>
        <w:t>).</w:t>
      </w:r>
    </w:p>
    <w:p w:rsidR="00F61E7E" w:rsidRDefault="00F61E7E" w:rsidP="006E0539">
      <w:bookmarkStart w:id="0" w:name="_GoBack"/>
      <w:bookmarkEnd w:id="0"/>
    </w:p>
    <w:sectPr w:rsidR="00F61E7E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38" w:rsidRDefault="0028068F">
      <w:pPr>
        <w:spacing w:after="0" w:line="240" w:lineRule="auto"/>
      </w:pPr>
      <w:r>
        <w:separator/>
      </w:r>
    </w:p>
  </w:endnote>
  <w:endnote w:type="continuationSeparator" w:id="0">
    <w:p w:rsidR="00205738" w:rsidRDefault="0028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DD" w:rsidRDefault="004D6829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CE38DD" w:rsidRDefault="006E0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DD" w:rsidRDefault="004D6829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539">
      <w:rPr>
        <w:rStyle w:val="PageNumber"/>
        <w:noProof/>
      </w:rPr>
      <w:t>3</w:t>
    </w:r>
    <w:r>
      <w:rPr>
        <w:rStyle w:val="PageNumber"/>
      </w:rPr>
      <w:fldChar w:fldCharType="end"/>
    </w:r>
  </w:p>
  <w:p w:rsidR="00CE38DD" w:rsidRDefault="006E0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38" w:rsidRDefault="0028068F">
      <w:pPr>
        <w:spacing w:after="0" w:line="240" w:lineRule="auto"/>
      </w:pPr>
      <w:r>
        <w:separator/>
      </w:r>
    </w:p>
  </w:footnote>
  <w:footnote w:type="continuationSeparator" w:id="0">
    <w:p w:rsidR="00205738" w:rsidRDefault="00280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D6"/>
    <w:rsid w:val="00205738"/>
    <w:rsid w:val="00216010"/>
    <w:rsid w:val="0028068F"/>
    <w:rsid w:val="004D6829"/>
    <w:rsid w:val="006E0539"/>
    <w:rsid w:val="008C0C61"/>
    <w:rsid w:val="00BC68D6"/>
    <w:rsid w:val="00F6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D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68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8D6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BC68D6"/>
  </w:style>
  <w:style w:type="paragraph" w:customStyle="1" w:styleId="Default">
    <w:name w:val="Default"/>
    <w:rsid w:val="00BC6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8F"/>
    <w:rPr>
      <w:rFonts w:ascii="Tahoma" w:eastAsia="Calibri" w:hAnsi="Tahoma" w:cs="Tahoma"/>
      <w:sz w:val="16"/>
      <w:szCs w:val="16"/>
    </w:rPr>
  </w:style>
  <w:style w:type="character" w:customStyle="1" w:styleId="rynqvb">
    <w:name w:val="rynqvb"/>
    <w:basedOn w:val="DefaultParagraphFont"/>
    <w:rsid w:val="00216010"/>
  </w:style>
  <w:style w:type="character" w:customStyle="1" w:styleId="qgyq3b">
    <w:name w:val="qgyq3b"/>
    <w:basedOn w:val="DefaultParagraphFont"/>
    <w:rsid w:val="00216010"/>
  </w:style>
  <w:style w:type="character" w:styleId="Hyperlink">
    <w:name w:val="Hyperlink"/>
    <w:basedOn w:val="DefaultParagraphFont"/>
    <w:uiPriority w:val="99"/>
    <w:semiHidden/>
    <w:unhideWhenUsed/>
    <w:rsid w:val="00216010"/>
    <w:rPr>
      <w:color w:val="0000FF"/>
      <w:u w:val="single"/>
    </w:rPr>
  </w:style>
  <w:style w:type="character" w:customStyle="1" w:styleId="hwtze">
    <w:name w:val="hwtze"/>
    <w:basedOn w:val="DefaultParagraphFont"/>
    <w:rsid w:val="006E0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D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68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8D6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BC68D6"/>
  </w:style>
  <w:style w:type="paragraph" w:customStyle="1" w:styleId="Default">
    <w:name w:val="Default"/>
    <w:rsid w:val="00BC6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8F"/>
    <w:rPr>
      <w:rFonts w:ascii="Tahoma" w:eastAsia="Calibri" w:hAnsi="Tahoma" w:cs="Tahoma"/>
      <w:sz w:val="16"/>
      <w:szCs w:val="16"/>
    </w:rPr>
  </w:style>
  <w:style w:type="character" w:customStyle="1" w:styleId="rynqvb">
    <w:name w:val="rynqvb"/>
    <w:basedOn w:val="DefaultParagraphFont"/>
    <w:rsid w:val="00216010"/>
  </w:style>
  <w:style w:type="character" w:customStyle="1" w:styleId="qgyq3b">
    <w:name w:val="qgyq3b"/>
    <w:basedOn w:val="DefaultParagraphFont"/>
    <w:rsid w:val="00216010"/>
  </w:style>
  <w:style w:type="character" w:styleId="Hyperlink">
    <w:name w:val="Hyperlink"/>
    <w:basedOn w:val="DefaultParagraphFont"/>
    <w:uiPriority w:val="99"/>
    <w:semiHidden/>
    <w:unhideWhenUsed/>
    <w:rsid w:val="00216010"/>
    <w:rPr>
      <w:color w:val="0000FF"/>
      <w:u w:val="single"/>
    </w:rPr>
  </w:style>
  <w:style w:type="character" w:customStyle="1" w:styleId="hwtze">
    <w:name w:val="hwtze"/>
    <w:basedOn w:val="DefaultParagraphFont"/>
    <w:rsid w:val="006E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3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111476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86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1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8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178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5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fmed.stafpu.bu.edu.eg/Biochemistry/2504/images/phot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</dc:creator>
  <cp:lastModifiedBy>Maka</cp:lastModifiedBy>
  <cp:revision>4</cp:revision>
  <dcterms:created xsi:type="dcterms:W3CDTF">2025-12-24T10:40:00Z</dcterms:created>
  <dcterms:modified xsi:type="dcterms:W3CDTF">2026-01-03T14:20:00Z</dcterms:modified>
</cp:coreProperties>
</file>